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80" w:rsidRPr="00214480" w:rsidRDefault="00214480" w:rsidP="00214480">
      <w:pPr>
        <w:spacing w:after="0" w:line="240" w:lineRule="auto"/>
        <w:rPr>
          <w:rFonts w:ascii="Times New Roman" w:eastAsia="Times New Roman" w:hAnsi="Times New Roman" w:cs="Times New Roman"/>
          <w:sz w:val="24"/>
          <w:szCs w:val="24"/>
          <w:lang w:eastAsia="pl-PL"/>
        </w:rPr>
      </w:pPr>
      <w:r w:rsidRPr="00214480">
        <w:rPr>
          <w:rFonts w:ascii="Times New Roman" w:eastAsia="Times New Roman" w:hAnsi="Times New Roman" w:cs="Times New Roman"/>
          <w:color w:val="000000"/>
          <w:sz w:val="27"/>
          <w:szCs w:val="27"/>
          <w:lang w:eastAsia="pl-PL"/>
        </w:rPr>
        <w:t>Ogłoszenie nr 631323-N-2018 z dnia 2018-10-03 r.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jc w:val="center"/>
        <w:rPr>
          <w:rFonts w:ascii="Times New Roman" w:eastAsia="Times New Roman" w:hAnsi="Times New Roman" w:cs="Times New Roman"/>
          <w:b/>
          <w:bCs/>
          <w:color w:val="000000"/>
          <w:sz w:val="27"/>
          <w:szCs w:val="27"/>
          <w:lang w:eastAsia="pl-PL"/>
        </w:rPr>
      </w:pPr>
      <w:r w:rsidRPr="00214480">
        <w:rPr>
          <w:rFonts w:ascii="Times New Roman" w:eastAsia="Times New Roman" w:hAnsi="Times New Roman" w:cs="Times New Roman"/>
          <w:b/>
          <w:bCs/>
          <w:color w:val="000000"/>
          <w:sz w:val="27"/>
          <w:szCs w:val="27"/>
          <w:lang w:eastAsia="pl-PL"/>
        </w:rPr>
        <w:t xml:space="preserve">Gmina Dzikowiec: Zakup autobusu do przewozu uczestników Środowiskowego Domu Samopomocy w </w:t>
      </w:r>
      <w:proofErr w:type="spellStart"/>
      <w:r w:rsidRPr="00214480">
        <w:rPr>
          <w:rFonts w:ascii="Times New Roman" w:eastAsia="Times New Roman" w:hAnsi="Times New Roman" w:cs="Times New Roman"/>
          <w:b/>
          <w:bCs/>
          <w:color w:val="000000"/>
          <w:sz w:val="27"/>
          <w:szCs w:val="27"/>
          <w:lang w:eastAsia="pl-PL"/>
        </w:rPr>
        <w:t>Spiach</w:t>
      </w:r>
      <w:proofErr w:type="spellEnd"/>
      <w:r w:rsidRPr="00214480">
        <w:rPr>
          <w:rFonts w:ascii="Times New Roman" w:eastAsia="Times New Roman" w:hAnsi="Times New Roman" w:cs="Times New Roman"/>
          <w:b/>
          <w:bCs/>
          <w:color w:val="000000"/>
          <w:sz w:val="27"/>
          <w:szCs w:val="27"/>
          <w:lang w:eastAsia="pl-PL"/>
        </w:rPr>
        <w:br/>
        <w:t>OGŁOSZENIE O ZAMÓWIENIU - Dostawy</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Zamieszczanie ogłoszenia:</w:t>
      </w:r>
      <w:r w:rsidRPr="00214480">
        <w:rPr>
          <w:rFonts w:ascii="Times New Roman" w:eastAsia="Times New Roman" w:hAnsi="Times New Roman" w:cs="Times New Roman"/>
          <w:color w:val="000000"/>
          <w:sz w:val="27"/>
          <w:szCs w:val="27"/>
          <w:lang w:eastAsia="pl-PL"/>
        </w:rPr>
        <w:t> Zamieszczanie obowiązkowe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Ogłoszenie dotyczy:</w:t>
      </w:r>
      <w:r w:rsidRPr="00214480">
        <w:rPr>
          <w:rFonts w:ascii="Times New Roman" w:eastAsia="Times New Roman" w:hAnsi="Times New Roman" w:cs="Times New Roman"/>
          <w:color w:val="000000"/>
          <w:sz w:val="27"/>
          <w:szCs w:val="27"/>
          <w:lang w:eastAsia="pl-PL"/>
        </w:rPr>
        <w:t> Zamówienia publicznego</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Nazwa projektu lub programu</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b/>
          <w:bCs/>
          <w:color w:val="000000"/>
          <w:sz w:val="36"/>
          <w:szCs w:val="36"/>
          <w:lang w:eastAsia="pl-PL"/>
        </w:rPr>
      </w:pPr>
      <w:r w:rsidRPr="00214480">
        <w:rPr>
          <w:rFonts w:ascii="Times New Roman" w:eastAsia="Times New Roman" w:hAnsi="Times New Roman" w:cs="Times New Roman"/>
          <w:b/>
          <w:bCs/>
          <w:color w:val="000000"/>
          <w:sz w:val="36"/>
          <w:szCs w:val="36"/>
          <w:u w:val="single"/>
          <w:lang w:eastAsia="pl-PL"/>
        </w:rPr>
        <w:t>SEKCJA I: ZAMAWIAJĄCY</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Postępowanie przeprowadza centralny zamawiający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Postępowanie jest przeprowadzane wspólnie przez zamawiających</w:t>
      </w:r>
      <w:r w:rsidRPr="00214480">
        <w:rPr>
          <w:rFonts w:ascii="Times New Roman" w:eastAsia="Times New Roman" w:hAnsi="Times New Roman" w:cs="Times New Roman"/>
          <w:color w:val="000000"/>
          <w:sz w:val="27"/>
          <w:szCs w:val="27"/>
          <w:lang w:eastAsia="pl-PL"/>
        </w:rPr>
        <w:t>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Informacje dodatkowe:</w:t>
      </w:r>
      <w:r w:rsidRPr="00214480">
        <w:rPr>
          <w:rFonts w:ascii="Times New Roman" w:eastAsia="Times New Roman" w:hAnsi="Times New Roman" w:cs="Times New Roman"/>
          <w:color w:val="000000"/>
          <w:sz w:val="27"/>
          <w:szCs w:val="27"/>
          <w:lang w:eastAsia="pl-PL"/>
        </w:rPr>
        <w:t>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 1) NAZWA I ADRES: </w:t>
      </w:r>
      <w:r w:rsidRPr="00214480">
        <w:rPr>
          <w:rFonts w:ascii="Times New Roman" w:eastAsia="Times New Roman" w:hAnsi="Times New Roman" w:cs="Times New Roman"/>
          <w:color w:val="000000"/>
          <w:sz w:val="27"/>
          <w:szCs w:val="27"/>
          <w:lang w:eastAsia="pl-PL"/>
        </w:rPr>
        <w:t>Gmina Dzikowiec, krajowy numer identyfikacyjny 69058169500000, ul. ul. Dworska  62 , 36122   Dzikowiec, woj. podkarpackie, państwo Polska, tel. 0-17 7442109, e-mail jtecza@vp.pl, faks 0-17 2274508. </w:t>
      </w:r>
      <w:r w:rsidRPr="00214480">
        <w:rPr>
          <w:rFonts w:ascii="Times New Roman" w:eastAsia="Times New Roman" w:hAnsi="Times New Roman" w:cs="Times New Roman"/>
          <w:color w:val="000000"/>
          <w:sz w:val="27"/>
          <w:szCs w:val="27"/>
          <w:lang w:eastAsia="pl-PL"/>
        </w:rPr>
        <w:br/>
        <w:t>Adres strony internetowej (URL): www.gminadzikowiec.pl </w:t>
      </w:r>
      <w:r w:rsidRPr="00214480">
        <w:rPr>
          <w:rFonts w:ascii="Times New Roman" w:eastAsia="Times New Roman" w:hAnsi="Times New Roman" w:cs="Times New Roman"/>
          <w:color w:val="000000"/>
          <w:sz w:val="27"/>
          <w:szCs w:val="27"/>
          <w:lang w:eastAsia="pl-PL"/>
        </w:rPr>
        <w:br/>
        <w:t>Adres profilu nabywcy: </w:t>
      </w:r>
      <w:r w:rsidRPr="0021448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 2) RODZAJ ZAMAWIAJĄCEGO: </w:t>
      </w:r>
      <w:r w:rsidRPr="00214480">
        <w:rPr>
          <w:rFonts w:ascii="Times New Roman" w:eastAsia="Times New Roman" w:hAnsi="Times New Roman" w:cs="Times New Roman"/>
          <w:color w:val="000000"/>
          <w:sz w:val="27"/>
          <w:szCs w:val="27"/>
          <w:lang w:eastAsia="pl-PL"/>
        </w:rPr>
        <w:t>Administracja samorządowa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I.3) WSPÓLNE UDZIELANIE ZAMÓWIENIA </w:t>
      </w:r>
      <w:r w:rsidRPr="00214480">
        <w:rPr>
          <w:rFonts w:ascii="Times New Roman" w:eastAsia="Times New Roman" w:hAnsi="Times New Roman" w:cs="Times New Roman"/>
          <w:b/>
          <w:bCs/>
          <w:i/>
          <w:iCs/>
          <w:color w:val="000000"/>
          <w:sz w:val="27"/>
          <w:szCs w:val="27"/>
          <w:lang w:eastAsia="pl-PL"/>
        </w:rPr>
        <w:t>(jeżeli dotyczy)</w:t>
      </w:r>
      <w:r w:rsidRPr="00214480">
        <w:rPr>
          <w:rFonts w:ascii="Times New Roman" w:eastAsia="Times New Roman" w:hAnsi="Times New Roman" w:cs="Times New Roman"/>
          <w:b/>
          <w:bCs/>
          <w:color w:val="000000"/>
          <w:sz w:val="27"/>
          <w:szCs w:val="27"/>
          <w:lang w:eastAsia="pl-PL"/>
        </w:rPr>
        <w:t>:</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14480">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I.4) KOMUNIKACJA: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 </w:t>
      </w:r>
      <w:r w:rsidRPr="00214480">
        <w:rPr>
          <w:rFonts w:ascii="Times New Roman" w:eastAsia="Times New Roman" w:hAnsi="Times New Roman" w:cs="Times New Roman"/>
          <w:color w:val="000000"/>
          <w:sz w:val="27"/>
          <w:szCs w:val="27"/>
          <w:lang w:eastAsia="pl-PL"/>
        </w:rPr>
        <w:br/>
        <w:t>www.gminadzikowiec.pl</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Elektronicznie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 </w:t>
      </w:r>
      <w:r w:rsidRPr="00214480">
        <w:rPr>
          <w:rFonts w:ascii="Times New Roman" w:eastAsia="Times New Roman" w:hAnsi="Times New Roman" w:cs="Times New Roman"/>
          <w:color w:val="000000"/>
          <w:sz w:val="27"/>
          <w:szCs w:val="27"/>
          <w:lang w:eastAsia="pl-PL"/>
        </w:rPr>
        <w:br/>
        <w:t>adres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t>Nie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lastRenderedPageBreak/>
        <w:t>Inny sposób: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t>Nie </w:t>
      </w:r>
      <w:r w:rsidRPr="00214480">
        <w:rPr>
          <w:rFonts w:ascii="Times New Roman" w:eastAsia="Times New Roman" w:hAnsi="Times New Roman" w:cs="Times New Roman"/>
          <w:color w:val="000000"/>
          <w:sz w:val="27"/>
          <w:szCs w:val="27"/>
          <w:lang w:eastAsia="pl-PL"/>
        </w:rPr>
        <w:br/>
        <w:t>Inny sposób: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Adres: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 </w:t>
      </w:r>
      <w:r w:rsidRPr="0021448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b/>
          <w:bCs/>
          <w:color w:val="000000"/>
          <w:sz w:val="36"/>
          <w:szCs w:val="36"/>
          <w:lang w:eastAsia="pl-PL"/>
        </w:rPr>
      </w:pPr>
      <w:r w:rsidRPr="00214480">
        <w:rPr>
          <w:rFonts w:ascii="Times New Roman" w:eastAsia="Times New Roman" w:hAnsi="Times New Roman" w:cs="Times New Roman"/>
          <w:b/>
          <w:bCs/>
          <w:color w:val="000000"/>
          <w:sz w:val="36"/>
          <w:szCs w:val="36"/>
          <w:u w:val="single"/>
          <w:lang w:eastAsia="pl-PL"/>
        </w:rPr>
        <w:t>SEKCJA II: PRZEDMIOT ZAMÓWIENIA</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II.1) Nazwa nadana zamówieniu przez zamawiającego: </w:t>
      </w:r>
      <w:r w:rsidRPr="00214480">
        <w:rPr>
          <w:rFonts w:ascii="Times New Roman" w:eastAsia="Times New Roman" w:hAnsi="Times New Roman" w:cs="Times New Roman"/>
          <w:color w:val="000000"/>
          <w:sz w:val="27"/>
          <w:szCs w:val="27"/>
          <w:lang w:eastAsia="pl-PL"/>
        </w:rPr>
        <w:t xml:space="preserve">Zakup autobusu do przewozu uczestników Środowiskowego Domu Samopomocy w </w:t>
      </w:r>
      <w:proofErr w:type="spellStart"/>
      <w:r w:rsidRPr="00214480">
        <w:rPr>
          <w:rFonts w:ascii="Times New Roman" w:eastAsia="Times New Roman" w:hAnsi="Times New Roman" w:cs="Times New Roman"/>
          <w:color w:val="000000"/>
          <w:sz w:val="27"/>
          <w:szCs w:val="27"/>
          <w:lang w:eastAsia="pl-PL"/>
        </w:rPr>
        <w:t>Spiach</w:t>
      </w:r>
      <w:proofErr w:type="spellEnd"/>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Numer referencyjny: </w:t>
      </w:r>
      <w:r w:rsidRPr="00214480">
        <w:rPr>
          <w:rFonts w:ascii="Times New Roman" w:eastAsia="Times New Roman" w:hAnsi="Times New Roman" w:cs="Times New Roman"/>
          <w:color w:val="000000"/>
          <w:sz w:val="27"/>
          <w:szCs w:val="27"/>
          <w:lang w:eastAsia="pl-PL"/>
        </w:rPr>
        <w:t>ZP.271.9.2018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14480" w:rsidRPr="00214480" w:rsidRDefault="00214480" w:rsidP="00214480">
      <w:pPr>
        <w:spacing w:after="0" w:line="450" w:lineRule="atLeast"/>
        <w:jc w:val="both"/>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II.2) Rodzaj zamówienia: </w:t>
      </w:r>
      <w:r w:rsidRPr="00214480">
        <w:rPr>
          <w:rFonts w:ascii="Times New Roman" w:eastAsia="Times New Roman" w:hAnsi="Times New Roman" w:cs="Times New Roman"/>
          <w:color w:val="000000"/>
          <w:sz w:val="27"/>
          <w:szCs w:val="27"/>
          <w:lang w:eastAsia="pl-PL"/>
        </w:rPr>
        <w:t>Dostawy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II.3) Informacja o możliwości składania ofert częściowych</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t>Zamówienie podzielone jest na części: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214480">
        <w:rPr>
          <w:rFonts w:ascii="Times New Roman" w:eastAsia="Times New Roman" w:hAnsi="Times New Roman" w:cs="Times New Roman"/>
          <w:b/>
          <w:bCs/>
          <w:color w:val="000000"/>
          <w:sz w:val="27"/>
          <w:szCs w:val="27"/>
          <w:lang w:eastAsia="pl-PL"/>
        </w:rPr>
        <w:lastRenderedPageBreak/>
        <w:t>w odniesieniu do:</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II.4) Krótki opis przedmiotu zamówienia </w:t>
      </w:r>
      <w:r w:rsidRPr="0021448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1448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14480">
        <w:rPr>
          <w:rFonts w:ascii="Times New Roman" w:eastAsia="Times New Roman" w:hAnsi="Times New Roman" w:cs="Times New Roman"/>
          <w:color w:val="000000"/>
          <w:sz w:val="27"/>
          <w:szCs w:val="27"/>
          <w:lang w:eastAsia="pl-PL"/>
        </w:rPr>
        <w:t xml:space="preserve">Przedmiotem zamówienia jest zakup fabrycznie nowego autobusu min. 18 osobowego do przewozu uczestników Środowiskowego Domu Samopomocy w </w:t>
      </w:r>
      <w:proofErr w:type="spellStart"/>
      <w:r w:rsidRPr="00214480">
        <w:rPr>
          <w:rFonts w:ascii="Times New Roman" w:eastAsia="Times New Roman" w:hAnsi="Times New Roman" w:cs="Times New Roman"/>
          <w:color w:val="000000"/>
          <w:sz w:val="27"/>
          <w:szCs w:val="27"/>
          <w:lang w:eastAsia="pl-PL"/>
        </w:rPr>
        <w:t>Spiach</w:t>
      </w:r>
      <w:proofErr w:type="spellEnd"/>
      <w:r w:rsidRPr="00214480">
        <w:rPr>
          <w:rFonts w:ascii="Times New Roman" w:eastAsia="Times New Roman" w:hAnsi="Times New Roman" w:cs="Times New Roman"/>
          <w:color w:val="000000"/>
          <w:sz w:val="27"/>
          <w:szCs w:val="27"/>
          <w:lang w:eastAsia="pl-PL"/>
        </w:rPr>
        <w:t xml:space="preserve">, w tym z pełnym przystosowaniem do przewozu jednej osoby na wózku inwalidzkim. Szczegółowy opis przedmiotu zamówienia oraz wymagania techniczno- użytkowe określone zostały w załączniku nr 6 do SIWZ „ Opis przedmiotu zamówienia”. Przedmiot zamówienia musi być zgodny z obowiązującymi normami i przepisami, a w szczególności musi: - spełniać wymagania określone w rozporządzeniu Ministra Infrastruktury z dnia 31 grudnia 2002 r. w sprawie warunków technicznych pojazdów oraz zakresu ich niezbędnego wyposażenia (Dz.U. z 2016 r. poz. 2022 ze zm.); - posiadać homologację na autobus przystosowany do przewozu osób niepełnosprawnych lub homologację fabryczną na autobus i komplet dokumentów umożliwiających rejestrację jako autobus do przewozu osób niepełnosprawnych; - być w pełni przystosowany do przewozu osób niepełnosprawnych, w tym jednej osoby na wózku inwalidzkim, zgodnie z obowiązującymi przepisami. Wykonawca zobowiązany będzie do dostarczenia i przekazania Zamawiającemu dokumentów niezbędnych do rejestracji pojazdu. Wykonawca zobowiązany będzie do stałej współpracy z Zamawiającym, w celu koordynowania prawidłowego przebiegu </w:t>
      </w:r>
      <w:r w:rsidRPr="00214480">
        <w:rPr>
          <w:rFonts w:ascii="Times New Roman" w:eastAsia="Times New Roman" w:hAnsi="Times New Roman" w:cs="Times New Roman"/>
          <w:color w:val="000000"/>
          <w:sz w:val="27"/>
          <w:szCs w:val="27"/>
          <w:lang w:eastAsia="pl-PL"/>
        </w:rPr>
        <w:lastRenderedPageBreak/>
        <w:t>dostawy oraz wykonania przedmiotu zamówienia zgodnie z wymaganiami Zamawiającego.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II.5) Główny kod CPV: </w:t>
      </w:r>
      <w:r w:rsidRPr="00214480">
        <w:rPr>
          <w:rFonts w:ascii="Times New Roman" w:eastAsia="Times New Roman" w:hAnsi="Times New Roman" w:cs="Times New Roman"/>
          <w:color w:val="000000"/>
          <w:sz w:val="27"/>
          <w:szCs w:val="27"/>
          <w:lang w:eastAsia="pl-PL"/>
        </w:rPr>
        <w:t>34121000-1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Dodatkowe kody CPV:</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II.6) Całkowita wartość zamówienia </w:t>
      </w:r>
      <w:r w:rsidRPr="00214480">
        <w:rPr>
          <w:rFonts w:ascii="Times New Roman" w:eastAsia="Times New Roman" w:hAnsi="Times New Roman" w:cs="Times New Roman"/>
          <w:i/>
          <w:iCs/>
          <w:color w:val="000000"/>
          <w:sz w:val="27"/>
          <w:szCs w:val="27"/>
          <w:lang w:eastAsia="pl-PL"/>
        </w:rPr>
        <w:t>(jeżeli zamawiający podaje informacje o wartości zamówienia)</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t>Wartość bez VAT: </w:t>
      </w:r>
      <w:r w:rsidRPr="00214480">
        <w:rPr>
          <w:rFonts w:ascii="Times New Roman" w:eastAsia="Times New Roman" w:hAnsi="Times New Roman" w:cs="Times New Roman"/>
          <w:color w:val="000000"/>
          <w:sz w:val="27"/>
          <w:szCs w:val="27"/>
          <w:lang w:eastAsia="pl-PL"/>
        </w:rPr>
        <w:br/>
        <w:t>Waluta: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14480">
        <w:rPr>
          <w:rFonts w:ascii="Times New Roman" w:eastAsia="Times New Roman" w:hAnsi="Times New Roman" w:cs="Times New Roman"/>
          <w:b/>
          <w:bCs/>
          <w:color w:val="000000"/>
          <w:sz w:val="27"/>
          <w:szCs w:val="27"/>
          <w:lang w:eastAsia="pl-PL"/>
        </w:rPr>
        <w:t>Pzp</w:t>
      </w:r>
      <w:proofErr w:type="spellEnd"/>
      <w:r w:rsidRPr="00214480">
        <w:rPr>
          <w:rFonts w:ascii="Times New Roman" w:eastAsia="Times New Roman" w:hAnsi="Times New Roman" w:cs="Times New Roman"/>
          <w:b/>
          <w:bCs/>
          <w:color w:val="000000"/>
          <w:sz w:val="27"/>
          <w:szCs w:val="27"/>
          <w:lang w:eastAsia="pl-PL"/>
        </w:rPr>
        <w:t>: </w:t>
      </w:r>
      <w:r w:rsidRPr="00214480">
        <w:rPr>
          <w:rFonts w:ascii="Times New Roman" w:eastAsia="Times New Roman" w:hAnsi="Times New Roman" w:cs="Times New Roman"/>
          <w:color w:val="000000"/>
          <w:sz w:val="27"/>
          <w:szCs w:val="27"/>
          <w:lang w:eastAsia="pl-PL"/>
        </w:rPr>
        <w:t>Nie </w:t>
      </w:r>
      <w:r w:rsidRPr="0021448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t>miesiącach:   </w:t>
      </w:r>
      <w:r w:rsidRPr="00214480">
        <w:rPr>
          <w:rFonts w:ascii="Times New Roman" w:eastAsia="Times New Roman" w:hAnsi="Times New Roman" w:cs="Times New Roman"/>
          <w:i/>
          <w:iCs/>
          <w:color w:val="000000"/>
          <w:sz w:val="27"/>
          <w:szCs w:val="27"/>
          <w:lang w:eastAsia="pl-PL"/>
        </w:rPr>
        <w:t> lub </w:t>
      </w:r>
      <w:r w:rsidRPr="00214480">
        <w:rPr>
          <w:rFonts w:ascii="Times New Roman" w:eastAsia="Times New Roman" w:hAnsi="Times New Roman" w:cs="Times New Roman"/>
          <w:b/>
          <w:bCs/>
          <w:color w:val="000000"/>
          <w:sz w:val="27"/>
          <w:szCs w:val="27"/>
          <w:lang w:eastAsia="pl-PL"/>
        </w:rPr>
        <w:t>dniach:</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i/>
          <w:iCs/>
          <w:color w:val="000000"/>
          <w:sz w:val="27"/>
          <w:szCs w:val="27"/>
          <w:lang w:eastAsia="pl-PL"/>
        </w:rPr>
        <w:t>lub</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data rozpoczęcia: </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i/>
          <w:iCs/>
          <w:color w:val="000000"/>
          <w:sz w:val="27"/>
          <w:szCs w:val="27"/>
          <w:lang w:eastAsia="pl-PL"/>
        </w:rPr>
        <w:t> lub </w:t>
      </w:r>
      <w:r w:rsidRPr="00214480">
        <w:rPr>
          <w:rFonts w:ascii="Times New Roman" w:eastAsia="Times New Roman" w:hAnsi="Times New Roman" w:cs="Times New Roman"/>
          <w:b/>
          <w:bCs/>
          <w:color w:val="000000"/>
          <w:sz w:val="27"/>
          <w:szCs w:val="27"/>
          <w:lang w:eastAsia="pl-PL"/>
        </w:rPr>
        <w:t>zakończenia: </w:t>
      </w:r>
      <w:r w:rsidRPr="00214480">
        <w:rPr>
          <w:rFonts w:ascii="Times New Roman" w:eastAsia="Times New Roman" w:hAnsi="Times New Roman" w:cs="Times New Roman"/>
          <w:color w:val="000000"/>
          <w:sz w:val="27"/>
          <w:szCs w:val="27"/>
          <w:lang w:eastAsia="pl-PL"/>
        </w:rPr>
        <w:t>2018-12-07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II.9) Informacje dodatkowe:</w:t>
      </w:r>
    </w:p>
    <w:p w:rsidR="00214480" w:rsidRPr="00214480" w:rsidRDefault="00214480" w:rsidP="00214480">
      <w:pPr>
        <w:spacing w:after="0" w:line="450" w:lineRule="atLeast"/>
        <w:rPr>
          <w:rFonts w:ascii="Times New Roman" w:eastAsia="Times New Roman" w:hAnsi="Times New Roman" w:cs="Times New Roman"/>
          <w:b/>
          <w:bCs/>
          <w:color w:val="000000"/>
          <w:sz w:val="36"/>
          <w:szCs w:val="36"/>
          <w:lang w:eastAsia="pl-PL"/>
        </w:rPr>
      </w:pPr>
      <w:r w:rsidRPr="00214480">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III.1) WARUNKI UDZIAŁU W POSTĘPOWANIU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t>Określenie warunków: Określenie warunku: Zamawiający nie określa warunku w tym zakresie. Zamawiający dokona oceny spełnienia warunków udziału w postępowaniu w tym zakresie na podstawie oświadczenia wstępnie potwierdzającego, że Wykonawca nie podlega wykluczeniu oraz spełnia warunki udziału w postepowaniu </w:t>
      </w:r>
      <w:r w:rsidRPr="00214480">
        <w:rPr>
          <w:rFonts w:ascii="Times New Roman" w:eastAsia="Times New Roman" w:hAnsi="Times New Roman" w:cs="Times New Roman"/>
          <w:color w:val="000000"/>
          <w:sz w:val="27"/>
          <w:szCs w:val="27"/>
          <w:lang w:eastAsia="pl-PL"/>
        </w:rPr>
        <w:br/>
        <w:t>Informacje dodatkowe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III.1.2) Sytuacja finansowa lub ekonomiczna </w:t>
      </w:r>
      <w:r w:rsidRPr="00214480">
        <w:rPr>
          <w:rFonts w:ascii="Times New Roman" w:eastAsia="Times New Roman" w:hAnsi="Times New Roman" w:cs="Times New Roman"/>
          <w:color w:val="000000"/>
          <w:sz w:val="27"/>
          <w:szCs w:val="27"/>
          <w:lang w:eastAsia="pl-PL"/>
        </w:rPr>
        <w:br/>
        <w:t>Określenie warunków: Określenie warunku: Zamawiający nie określa warunku w tym zakresie. Zamawiający dokona oceny spełnienia warunków udziału w postępowaniu w tym zakresie na podstawie oświadczenia wstępnie potwierdzającego, że Wykonawca nie podlega wykluczeniu oraz spełnia warunki udziału w postępowaniu. </w:t>
      </w:r>
      <w:r w:rsidRPr="00214480">
        <w:rPr>
          <w:rFonts w:ascii="Times New Roman" w:eastAsia="Times New Roman" w:hAnsi="Times New Roman" w:cs="Times New Roman"/>
          <w:color w:val="000000"/>
          <w:sz w:val="27"/>
          <w:szCs w:val="27"/>
          <w:lang w:eastAsia="pl-PL"/>
        </w:rPr>
        <w:br/>
        <w:t>Informacje dodatkowe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III.1.3) Zdolność techniczna lub zawodowa </w:t>
      </w:r>
      <w:r w:rsidRPr="00214480">
        <w:rPr>
          <w:rFonts w:ascii="Times New Roman" w:eastAsia="Times New Roman" w:hAnsi="Times New Roman" w:cs="Times New Roman"/>
          <w:color w:val="000000"/>
          <w:sz w:val="27"/>
          <w:szCs w:val="27"/>
          <w:lang w:eastAsia="pl-PL"/>
        </w:rPr>
        <w:br/>
        <w:t xml:space="preserve">Określenie warunków: Określenie warunku: Oceniając zdolność techniczną lub zawodową wykonawcy, zamawiający stawia następujące minimalne warunki dotyczące wykształcenia, kwalifikacji zawodowych, doświadczenia, potencjału technicznego wykonawcy lub osób skierowanych przez wykonawcę do realizacji zamówienia umożliwiające realizację zamówienia na odpowiednim poziomie jakości. 1) doświadczenie wykonawcy Zamawiający uzna ,że Wykonawca posiada doświadczenie niezbędne do realizacji zamówienia jeśli wykaże, że w okresie ostatnich 3 lat przed upływem terminu składania ofert, a jeżeli okres prowadzenia działalności jest krótszy - w tym okresie - wykonał, co najmniej jedną dostawę polegającą na dostawie fabrycznie nowego autobusu przystosowanego do przewozu osób niepełnosprawnych o wartości powyżej 130 000,00 zł brutto. Jeżeli w </w:t>
      </w:r>
      <w:r w:rsidRPr="00214480">
        <w:rPr>
          <w:rFonts w:ascii="Times New Roman" w:eastAsia="Times New Roman" w:hAnsi="Times New Roman" w:cs="Times New Roman"/>
          <w:color w:val="000000"/>
          <w:sz w:val="27"/>
          <w:szCs w:val="27"/>
          <w:lang w:eastAsia="pl-PL"/>
        </w:rPr>
        <w:lastRenderedPageBreak/>
        <w:t>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publikacji ogłoszenia w Biuletynie Zamówień Publicznych. 2) kwalifikacje zawodowe wykonawcy lub osób skierowanych przez wykonawcę do realizacji zamówienia Zamawiający nie określa warunku w tym zakresie. Zamawiający dokona oceny spełnienia warunków udziału w postępowaniu w tym zakresie na podstawie oświadczenia wstępnie potwierdzającego, że Wykonawca nie podlega wykluczeniu oraz spełnia warunki udziału w postępowaniu </w:t>
      </w:r>
      <w:r w:rsidRPr="0021448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14480">
        <w:rPr>
          <w:rFonts w:ascii="Times New Roman" w:eastAsia="Times New Roman" w:hAnsi="Times New Roman" w:cs="Times New Roman"/>
          <w:color w:val="000000"/>
          <w:sz w:val="27"/>
          <w:szCs w:val="27"/>
          <w:lang w:eastAsia="pl-PL"/>
        </w:rPr>
        <w:br/>
        <w:t>Informacje dodatkowe: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III.2) PODSTAWY WYKLUCZENIA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14480">
        <w:rPr>
          <w:rFonts w:ascii="Times New Roman" w:eastAsia="Times New Roman" w:hAnsi="Times New Roman" w:cs="Times New Roman"/>
          <w:b/>
          <w:bCs/>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14480">
        <w:rPr>
          <w:rFonts w:ascii="Times New Roman" w:eastAsia="Times New Roman" w:hAnsi="Times New Roman" w:cs="Times New Roman"/>
          <w:b/>
          <w:bCs/>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214480">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14480">
        <w:rPr>
          <w:rFonts w:ascii="Times New Roman" w:eastAsia="Times New Roman" w:hAnsi="Times New Roman" w:cs="Times New Roman"/>
          <w:color w:val="000000"/>
          <w:sz w:val="27"/>
          <w:szCs w:val="27"/>
          <w:lang w:eastAsia="pl-PL"/>
        </w:rPr>
        <w:br/>
        <w:t>Tak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Oświadczenie o spełnianiu kryteriów selekcji </w:t>
      </w:r>
      <w:r w:rsidRPr="00214480">
        <w:rPr>
          <w:rFonts w:ascii="Times New Roman" w:eastAsia="Times New Roman" w:hAnsi="Times New Roman" w:cs="Times New Roman"/>
          <w:color w:val="000000"/>
          <w:sz w:val="27"/>
          <w:szCs w:val="27"/>
          <w:lang w:eastAsia="pl-PL"/>
        </w:rPr>
        <w:br/>
        <w:t>Nie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Powyższy dokument/dokumenty należy złożyć w formie oryginału lub kopii potwierdzone formułą „za zgodność z oryginałem”.</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III.5.1) W ZAKRESIE SPEŁNIANIA WARUNKÓW UDZIAŁU W POSTĘPOWANIU:</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t xml:space="preserve">a) 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w:t>
      </w:r>
      <w:r w:rsidRPr="00214480">
        <w:rPr>
          <w:rFonts w:ascii="Times New Roman" w:eastAsia="Times New Roman" w:hAnsi="Times New Roman" w:cs="Times New Roman"/>
          <w:color w:val="000000"/>
          <w:sz w:val="27"/>
          <w:szCs w:val="27"/>
          <w:lang w:eastAsia="pl-PL"/>
        </w:rPr>
        <w:lastRenderedPageBreak/>
        <w:t>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Powyższy dokument/dokumenty należy złożyć w formie oryginału lub kopii potwierdzonej formułą „za zgodność z oryginałem” przez osoby upoważnione do reprezentowania Wykonawcy.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III.5.2) W ZAKRESIE KRYTERIÓW SELEKCJI:</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III.7) INNE DOKUMENTY NIE WYMIENIONE W pkt III.3) - III.6)</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 xml:space="preserve">Do wypełnionego i podpisanego formularza oferty należy dołączyć: a) wypełniony załącznik nr 1a do oferty b) aktualne na dzień składnia ofert oświadczenie dotyczące przesłanek wykluczenia z postępowania – załącznik nr 2 do SIWZ c) aktualne na dzień składnia ofert oświadczenie o spełnianiu warunków udziału w postępowaniu – załącznik nr 3 do SIWZ d) zobowiązanie do udostępnieniu (w przypadku powoływania się na zasoby podmiotu trzeciego) e) pełnomocnictwo do podpisania oferty (oryginał lub kopia potwierdzona za zgodność z oryginałem przez notariusza) względnie do podpisania innych dokumentów składanych wraz z ofertą, o ile prawo do ich podpisania nie wynika z innych dokumentów złożonych wraz z ofertą. Wykonawca może w celu potwierdzenia spełniania warunków udziału w postępowaniu, o których mowa w pkt 8.1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9.2. Wykonawca, który polega na zdolnościach lub </w:t>
      </w:r>
      <w:r w:rsidRPr="00214480">
        <w:rPr>
          <w:rFonts w:ascii="Times New Roman" w:eastAsia="Times New Roman" w:hAnsi="Times New Roman" w:cs="Times New Roman"/>
          <w:color w:val="000000"/>
          <w:sz w:val="27"/>
          <w:szCs w:val="27"/>
          <w:lang w:eastAsia="pl-PL"/>
        </w:rPr>
        <w:lastRenderedPageBreak/>
        <w:t xml:space="preserve">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treści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roboty/prace, których wskazane zdolności dotyczą. Załącznik nr 3 do SIWZ. Obowiązkiem Wykonawcy w przypadku, gdy korzysta z zasobów innych podmiotów jest rzeczywiste wykazanie, że tym potencjałem będzie dysponował. Zamawiający oceni, czy udostępniane Wykonawcy przez inne podmioty zdolności techniczne lub zawodowe lub ich sytuacja finansowa lub ekonomiczna, pozwalają na wykazanie przez Wykonawcę spełniania warunków udziału w postępowaniu. 9.3. W odniesieniu do warunków dotyczących wykształcenia, kwalifikacji zawodowych lub doświadczenia, Wykonawcy mogą polegać na zdolnościach innych podmiotów, jeśli podmioty te zrealizują roboty i prace,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9.4.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w:t>
      </w:r>
      <w:r w:rsidRPr="00214480">
        <w:rPr>
          <w:rFonts w:ascii="Times New Roman" w:eastAsia="Times New Roman" w:hAnsi="Times New Roman" w:cs="Times New Roman"/>
          <w:color w:val="000000"/>
          <w:sz w:val="27"/>
          <w:szCs w:val="27"/>
          <w:lang w:eastAsia="pl-PL"/>
        </w:rPr>
        <w:lastRenderedPageBreak/>
        <w:t xml:space="preserve">odpowiedniej części zamówienia, jeżeli wykaże zdolności techniczne lub zawodowe lub sytuację finansową lub ekonomiczną, o których mowa w pkt 9.1. 9.5.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9.6. Podmiot, który udostępnia zasoby, w celu potwierdzenia spełniania warunków udziału w postępowaniu, podlega badaniu, czy nie zachodzą wobec niego podstawy wykluczenia, o których mowa w punkcie 8.2. SIWZ. Podmiot trzeci, na którego potencjał Wykonawca powołuje się w trybie art. 22a ust. 1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który będzie musiał być Podwykonawcą w określonych sytuacjach (art. 22a ust. 4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podlega obligatoryjnej ocenie pod kątem braku podstaw do wykluczenia z postępowania. Ocena czy w stosunku do podmiotu trzeciego udostępniającego swój potencjał realizują się przesłanki wykluczenia określone w art. 24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będzie przebiegać w oparciu o takie same zasady, jakie dotyczą Wykonawcy, który tym potencjałem się posługuje. 9.7. Wykonawca, który powołuje się na zasoby innych podmiotów, w celu wykazania braku istnienia wobec nich podstaw wykluczenia oraz spełnienia, w zakresie, w jakim powołuje się na ich zasoby, warunków udziału w postępowaniu , zamieszcza informacje o tych podmiotach w oświadczeniach wskazanych w pkt 12.1.1. 10. PODWYKONAWCY 10.1. Zamawiający nie zastrzega obowiązku osobistego wykonania kluczowych części zamówienia przez Wykonawcę. Wykonawca może powierzyć wykonanie części zamówienia Podwykonawcy. 10.2. W przypadku powierzenia wykonania części zamówienia Podwykonawcy, Zamawiający żąda wskazania przez Wykonawcę w ofercie (formularz oferty) części zamówienia, której wykonanie zamierza powierzyć Podwykonawcy oraz firm Podwykonawców (o ile są znane na tym etapie postępowania). 10.3. Podwykonawca występujący jako podmiot trzeci, na którego potencjał Wykonawca powołuje się w trybie art. 22a ust. 1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podlega obligatoryjnej ocenie pod kątem braku podstaw do wykluczenia z postępowania. 10.4. Zamawiający nie ocenia i nie wymaga dokumentów na potwierdzenie braku podstaw do wykluczenia od Podwykonawców na zasobach </w:t>
      </w:r>
      <w:r w:rsidRPr="00214480">
        <w:rPr>
          <w:rFonts w:ascii="Times New Roman" w:eastAsia="Times New Roman" w:hAnsi="Times New Roman" w:cs="Times New Roman"/>
          <w:color w:val="000000"/>
          <w:sz w:val="27"/>
          <w:szCs w:val="27"/>
          <w:lang w:eastAsia="pl-PL"/>
        </w:rPr>
        <w:lastRenderedPageBreak/>
        <w:t xml:space="preserve">których Wykonawca nie polega w celu wykazania spełnienia warunków. 10.5. W przypadku realizacji zamówienia z udziałem Podwykonawców Strony dotyczą uregulowania zawarte w ustawie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niniejszej SIWZ i projekcie Umowy – CZĘŚĆ III SIWZ. 11. WYKONAWCY WSPÓLNIE UBIEGAJĄCY SIĘ O UDZIELENIE ZAMÓWIENIA 11.1. Wykonawcy wspólnie ubiegający się o udzielenie zamówienia (konsorcja, spółki cywilne) ponoszą solidarną odpowiedzialność, określoną w art. 366 Kodeksu cywilnego, za należyte wykonanie Umowy i za wniesienie zabezpieczenia. 11.2. Wykonawcy wspólnie ubiegający się o udzielenie zamówienia ustanawiają Pełnomocnika do reprezentowania ich w niniejszym postępowaniu albo reprezentowania ich w postępowaniu i zawarcia Umowy w sprawie zamówienia publicznego a pełnomocnictwo załączają do oferty. Dokument pełnomocnictwa musi być złożony w oryginale lub poświadczonej notarialnie za zgodność z oryginałem kopii. Zaleca się, aby Pełnomocnikiem był jeden z Wykonawców wspólnie ubiegających się o udzielenie zamówienia. 11.3. Wykonawcy wspólnie ubiegający się o udzielenie niniejszego zamówienia winni spełniać warunki udziału w postępowaniu zgodnie z wymaganiami określonymi dla Wykonawcy oraz złożyć dokumenty potwierdzające spełnianie tych warunków, zgodnie z zapisami zawartymi w SIWZ. 11.4. W przypadku Wykonawców występujących wspólnie (konsorcjum) każdy z grupy takich Wykonawców podlega ocenie, czy nie zachodzą przesłanki wskazujące na wykluczenie z postępowania. Wypełnienie się choćby jednej z ww. przesłanek w odniesieniu do Wykonawcy (pojedynczego) czy też jednego z Wykonawców wspólnie ubiegających się o zamówienie (konsorcjum) skutkuje koniecznością wykluczenia z postępowania. 11.5. W formularzu oferty wpisać dane dotyczące wszystkich podmiotów wspólnie ubiegających się o zamówienie, a nie tylko Pełnomocnika. 11.6. Oferta musi być podpisana w taki sposób by prawnie zobowiązywała wszystkich partnerów. 11.7. W przypadku wspólnego ubiegania się o zamówienie przez Wykonawców oświadczenie o przynależności lub braku przynależności do tej samej grupy kapitałowej, o którym mowa w pkt 12.2.1 SIWZ składa każdy z Wykonawców. 11.8. Zamawiający od Wykonawców wspólnie ubiegających się o niniejsze zamówienie, jeśli ich oferta zostanie uznana za </w:t>
      </w:r>
      <w:r w:rsidRPr="00214480">
        <w:rPr>
          <w:rFonts w:ascii="Times New Roman" w:eastAsia="Times New Roman" w:hAnsi="Times New Roman" w:cs="Times New Roman"/>
          <w:color w:val="000000"/>
          <w:sz w:val="27"/>
          <w:szCs w:val="27"/>
          <w:lang w:eastAsia="pl-PL"/>
        </w:rPr>
        <w:lastRenderedPageBreak/>
        <w:t xml:space="preserve">najkorzystniejszą, przed podpisaniem Umowy o realizację zamówienia może wymagać przedłożenia kopii umowy regulującej współpracę tych Wykonawców (obowiązującej w okresie realizacji zamówienia) określającej m.in. Pełnomocnika oraz zakres obowiązków każdego z Wykonawców przy realizacji niniejszego zamówienia lub pełnomocnictwa Wykonawców występujących wspólnie na czas realizacji zamówienia. 11.9. Wszelka korespondencja prowadzona będzie wyłącznie z Pełnomocnikiem. 12.1. Dokumenty składane wraz z ofertą przez wszystkich Wykonawców: 12.1.1. Oświadczenie wstępne. W celu potwierdzenia spełniania warunków udziału w postępowaniu, określonych w punkcie 8.1. oraz wykazania braku podstaw do wykluczenia w zakresie wskazanym w pkt 8.2. SIWZ, Wykonawcy muszą złożyć wraz z ofertą oświadczenia, aktualne na dzień składania ofert. Informacje zawarte w oświadczeniach będą stanowić wstępne potwierdzenie, że Wykonawca nie podlega wykluczeniu z postępowania oraz spełnia warunki udziału w postępowaniu. Oświadczenia te Wykonawca składa zgodnie ze wzorem stanowiącym Załącznik nr 2 i 3 do SIWZ. Powyższy dokument należy złożyć w formie oryginału. 12.1.2. W przypadku wspólnego ubiegania się o zamówienie przez Wykonawców oświadczenie, o którym mowa w pkt 12.1.1., zgodnie ze wzorem stanowiącym Załącznik nr 2 i 3 do SIWZ,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Powyższy dokument należy złożyć w formie oryginału. 12.1.3.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12.1.1., zgodnie z wzorem stanowiącym Załącznik nr 2 i 3 do SIWZ .Powyższy dokument należy złożyć w formie oryginału. 12.1.4. Zobowiązanie podmiotu trzeciego. Jeżeli Wykonawca polega na zasobach lub sytuacji podmiotu trzeciego to Wykonawca załącza do oferty oryginał zobowiązania tych podmiotów do oddania mu do dyspozycji </w:t>
      </w:r>
      <w:r w:rsidRPr="00214480">
        <w:rPr>
          <w:rFonts w:ascii="Times New Roman" w:eastAsia="Times New Roman" w:hAnsi="Times New Roman" w:cs="Times New Roman"/>
          <w:color w:val="000000"/>
          <w:sz w:val="27"/>
          <w:szCs w:val="27"/>
          <w:lang w:eastAsia="pl-PL"/>
        </w:rPr>
        <w:lastRenderedPageBreak/>
        <w:t xml:space="preserve">niezbędnych zasobów na potrzeby realizacji zamówienia, zgodnie z wzorem stanowiącym Załącznik nr 6 do SIWZ .Zobowiązanie należy złożyć w oryginale. 12.2. Dokumenty składane po otwarciu ofert bez wezwania zamawiającego przez wszystkich Wykonawców: 12.2.1. Oświadczenia o przynależności lub braku przynależności do tej samej grupy kapitałowej. Wykonawca w terminie 3 dni od dnia zamieszczenia przez Zamawiającego na stronie internetowej informacji, o której mowa w art. 86 ust. 5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jest zobowiązany do przekazania Zamawiającemu oświadczenia o przynależności lub braku przynależności do tej samej grupy kapitałowej, o której mowa w art. 24 ust. 1 pkt 23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4. Ww. dokumenty muszą zostać złożone w formie oryginału. 12.3. Dokumenty składane po otwarciu ofert na wezwanie zamawiającego przez wykonawcę, którego oferta zostanie oceniona najwyżej: Dokumenty wyłącznie od Wykonawcy, którego oferta została najwyżej oceniona. 12.3.1. Zamawiający przed udzieleniem zamówienia, wezwie Wykonawcę, którego oferta została najwyżej oceniona, do złożenia w wyznaczonym, nie krótszym niż 5 dni terminie, aktualnych na dzień złożenia, następujących oświadczeń lub dokumentów, 1) w celu potwierdzenia okoliczności, o których mowa w art. 25 ust. 1 pkt 1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a) 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w:t>
      </w:r>
      <w:r w:rsidRPr="00214480">
        <w:rPr>
          <w:rFonts w:ascii="Times New Roman" w:eastAsia="Times New Roman" w:hAnsi="Times New Roman" w:cs="Times New Roman"/>
          <w:color w:val="000000"/>
          <w:sz w:val="27"/>
          <w:szCs w:val="27"/>
          <w:lang w:eastAsia="pl-PL"/>
        </w:rPr>
        <w:lastRenderedPageBreak/>
        <w:t xml:space="preserve">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Powyższy dokument/dokumenty należy złożyć w formie oryginału lub kopii potwierdzonej formułą „za zgodność z oryginałem” przez osoby upoważnione do reprezentowania Wykonawcy. 2) W celu potwierdzenia okoliczności, o których mowa w art. 25 ust. 1 pkt 3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a) Odpisu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Powyższy dokument/dokumenty należy złożyć w formie oryginału lub kopii potwierdzone formułą „za zgodność z oryginałem”. 12.4. Ocena spełniania określonych przez Zamawiającego w SIWZ warunków dokonana zostanie w oparciu o informacje zawarte w wymaganych oświadczeniach i dokumentach na zasadzie „spełnia – nie spełnia”. Z treści załączonych dokumentów musi jednoznacznie wynikać, iż dany warunek Wykonawca spełnił. 12.5. Pozostałe regulacje dotyczące wymaganych dokumentów: 1) Jeżeli Wykonawca nie złoży oświadczeń, o których mowa w 12.1. SIWZ, oświadczeń lub dokumentów potwierdzających okoliczności, o których mowa w art. 25 ust. 1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2)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3) W przypadku </w:t>
      </w:r>
      <w:r w:rsidRPr="00214480">
        <w:rPr>
          <w:rFonts w:ascii="Times New Roman" w:eastAsia="Times New Roman" w:hAnsi="Times New Roman" w:cs="Times New Roman"/>
          <w:color w:val="000000"/>
          <w:sz w:val="27"/>
          <w:szCs w:val="27"/>
          <w:lang w:eastAsia="pl-PL"/>
        </w:rPr>
        <w:lastRenderedPageBreak/>
        <w:t xml:space="preserve">Wykonawców wspólnie ubiegających się o udzielenie zamówienia oraz w przypadku innych podmiotów, na zasobach których wykonawca polega na zasadach określonych w art. 22a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4) W przypadku wskazania przez Wykonawcę dostępności dokumentów, o których mowa w § 2, § 5, § 7 Rozporządzenia w sprawie rodzajów dokumentów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5) W przypadku wskazania przez Wykonawcę dokumentów, które znajdują się w posiadaniu Zamawiającego, w szczególności dokumentów przechowywanych przez Zamawiającego zgodnie z art. 97 ust. 1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Zamawiający w celu potwierdzenia okoliczności, o których mowa w art. 25 ust. 1 pkt 1 i 3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korzysta z posiadanych oświadczeń lub dokumentów, o ile są one aktualne. 6) Dokumenty sporządzone w języku obcym muszą być złożone wraz z tłumaczeniami na język polski. 7) Oświadczenia dotyczące Wykonawcy/Wykonawców występujących wspólnie i innych podmiotów, na których zdolnościach lub sytuacji polega Wykonawca na zasadach określonych w art. 22a ustawy </w:t>
      </w:r>
      <w:proofErr w:type="spellStart"/>
      <w:r w:rsidRPr="00214480">
        <w:rPr>
          <w:rFonts w:ascii="Times New Roman" w:eastAsia="Times New Roman" w:hAnsi="Times New Roman" w:cs="Times New Roman"/>
          <w:color w:val="000000"/>
          <w:sz w:val="27"/>
          <w:szCs w:val="27"/>
          <w:lang w:eastAsia="pl-PL"/>
        </w:rPr>
        <w:t>Pzp</w:t>
      </w:r>
      <w:proofErr w:type="spellEnd"/>
      <w:r w:rsidRPr="00214480">
        <w:rPr>
          <w:rFonts w:ascii="Times New Roman" w:eastAsia="Times New Roman" w:hAnsi="Times New Roman" w:cs="Times New Roman"/>
          <w:color w:val="000000"/>
          <w:sz w:val="27"/>
          <w:szCs w:val="27"/>
          <w:lang w:eastAsia="pl-PL"/>
        </w:rPr>
        <w:t xml:space="preserve"> składane są w oryginale. Dokumenty inne niż oświadczenia składane są w oryginale lub kopii poświadczonej za zgodność z oryginałem. Zobowiązanie, należy złożyć w formie oryginału. 8)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w:t>
      </w:r>
      <w:r w:rsidRPr="00214480">
        <w:rPr>
          <w:rFonts w:ascii="Times New Roman" w:eastAsia="Times New Roman" w:hAnsi="Times New Roman" w:cs="Times New Roman"/>
          <w:color w:val="000000"/>
          <w:sz w:val="27"/>
          <w:szCs w:val="27"/>
          <w:lang w:eastAsia="pl-PL"/>
        </w:rPr>
        <w:lastRenderedPageBreak/>
        <w:t xml:space="preserve">rejestrze lub osobę (osoby) upoważnioną do reprezentowania Wykonawcy/podmiotu na zasadach lub sytuacji, którego Wykonawca polega na podstawie pełnomocnictwa. 9) Podpisy Wykonawcy na oświadczeniach i dokumentach muszą być złożone w sposób pozwalający zidentyfikować osobę podpisującą. Zaleca się opatrzenie podpisu pieczątką z imieniem i nazwiskiem osoby podpisującej. 10) W przypadku potwierdzania dokumentów za zgodność z oryginałem, na dokumentach tych muszą się znaleźć podpisy Wykonawcy, według zasad, o których mowa w pkt 3, 8, 9 oraz klauzula „za zgodność z oryginałem". W przypadku dokumentów wielostronicowych, należy poświadczyć za zgodność z oryginałem każdą stronę dokumentu, ewentualnie poświadczenie może znaleźć się na jednej ze stron wraz z informacją o liczbie poświadczanych stron. 11) Pełnomocnictwo, w formie oryginału lub kopii potwierdzonej za zgodność z oryginałem przez notariusza należy dołączyć do oferty. 12) Jeżeli będzie to niezbędne do zapewnienia odpowiedniego przebiegu postepowania o udzielenie zamówienia publicznego, Zamawiający może na każdym etapie postepowania wezwać Wykonawców do złożenia wszystkich lub niektórych oświadczeń i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13) Jeżeli wykaz, oświadczenia lub inne złożone przez Wykonawcę dokumenty budzą wątpliwości Zamawiającego, może on zwrócić się bezpośrednio do właściwego podmiotu, na rzecz którego roboty budowlane, dostawy lub usługi były wykonane o dodatkowe informacje lub dokumenty w tym zakresie. 13. DOKUMENTY SKŁADANE NA WEZWANIE ZAMAWIAJĄCEGO 1. Zamawiający wezwie Wykonawcę, którego oferta zostanie najwyżej oceniona, do złożenia w wyznaczonym terminie, nie krótszym niż 5 dni, aktualnych na dzień złożenia oświadczeń i dokumentów potwierdzających spełnienie wymagań Zamawiającego; 1. wykazu dostaw wykonanych, a w przypadku świadczeń okresowych lub ciągłych również wykonywanych, w okresie ostatnich 3 lat przed upływem terminu składania ofert albo wniosków o dopuszczenie do udziału w postępowaniu, a jeżeli okres </w:t>
      </w:r>
      <w:r w:rsidRPr="00214480">
        <w:rPr>
          <w:rFonts w:ascii="Times New Roman" w:eastAsia="Times New Roman" w:hAnsi="Times New Roman" w:cs="Times New Roman"/>
          <w:color w:val="000000"/>
          <w:sz w:val="27"/>
          <w:szCs w:val="27"/>
          <w:lang w:eastAsia="pl-PL"/>
        </w:rPr>
        <w:lastRenderedPageBreak/>
        <w:t xml:space="preserve">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5 do SIWZ), 2. Odpisu z właściwego rejestru lub centralnej ewidencji i informacji o działalności gospodarczej, jeżeli odrębne przepisy wymagają wpisu do rejestru lub ewidencji, w celu wykazania braku podstaw do wykluczenia na podstawie art. 24 ust. 5 pkt 1), 14. DOKUMENTY PODMIOTÓW ZAGRANICZNYCH W przypadku oferentów z innych państw wymagane jest składanie dokumentów równoważnych odpowiadających polskim dokumentom w zakresie wymaganym przez Zamawiającego. Wykonawca zagraniczny (mający siedzibę lub miejsce zamieszkania poza terytorium Rzeczypospolitej Polskiej) - zamiast dokumentów wskazanych w pkt 12.3.1. </w:t>
      </w:r>
      <w:proofErr w:type="spellStart"/>
      <w:r w:rsidRPr="00214480">
        <w:rPr>
          <w:rFonts w:ascii="Times New Roman" w:eastAsia="Times New Roman" w:hAnsi="Times New Roman" w:cs="Times New Roman"/>
          <w:color w:val="000000"/>
          <w:sz w:val="27"/>
          <w:szCs w:val="27"/>
          <w:lang w:eastAsia="pl-PL"/>
        </w:rPr>
        <w:t>ppkt</w:t>
      </w:r>
      <w:proofErr w:type="spellEnd"/>
      <w:r w:rsidRPr="00214480">
        <w:rPr>
          <w:rFonts w:ascii="Times New Roman" w:eastAsia="Times New Roman" w:hAnsi="Times New Roman" w:cs="Times New Roman"/>
          <w:color w:val="000000"/>
          <w:sz w:val="27"/>
          <w:szCs w:val="27"/>
          <w:lang w:eastAsia="pl-PL"/>
        </w:rPr>
        <w:t xml:space="preserve"> 2), lit. a – składa dokument lub dokumenty, wystawione w kraju, w którym ma siedzibę lub miejsce zamieszkania, potwierdzające odpowiednio, że nie otwarto jego likwidacji ani nie ogłoszono upadłości –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214480">
        <w:rPr>
          <w:rFonts w:ascii="Times New Roman" w:eastAsia="Times New Roman" w:hAnsi="Times New Roman" w:cs="Times New Roman"/>
          <w:color w:val="000000"/>
          <w:sz w:val="27"/>
          <w:szCs w:val="27"/>
          <w:lang w:eastAsia="pl-PL"/>
        </w:rPr>
        <w:lastRenderedPageBreak/>
        <w:t>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4480" w:rsidRPr="00214480" w:rsidRDefault="00214480" w:rsidP="00214480">
      <w:pPr>
        <w:spacing w:after="0" w:line="450" w:lineRule="atLeast"/>
        <w:rPr>
          <w:rFonts w:ascii="Times New Roman" w:eastAsia="Times New Roman" w:hAnsi="Times New Roman" w:cs="Times New Roman"/>
          <w:b/>
          <w:bCs/>
          <w:color w:val="000000"/>
          <w:sz w:val="36"/>
          <w:szCs w:val="36"/>
          <w:lang w:eastAsia="pl-PL"/>
        </w:rPr>
      </w:pPr>
      <w:r w:rsidRPr="00214480">
        <w:rPr>
          <w:rFonts w:ascii="Times New Roman" w:eastAsia="Times New Roman" w:hAnsi="Times New Roman" w:cs="Times New Roman"/>
          <w:b/>
          <w:bCs/>
          <w:color w:val="000000"/>
          <w:sz w:val="36"/>
          <w:szCs w:val="36"/>
          <w:u w:val="single"/>
          <w:lang w:eastAsia="pl-PL"/>
        </w:rPr>
        <w:t>SEKCJA IV: PROCEDURA</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IV.1) OPIS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IV.1.1) Tryb udzielenia zamówienia: </w:t>
      </w:r>
      <w:r w:rsidRPr="00214480">
        <w:rPr>
          <w:rFonts w:ascii="Times New Roman" w:eastAsia="Times New Roman" w:hAnsi="Times New Roman" w:cs="Times New Roman"/>
          <w:color w:val="000000"/>
          <w:sz w:val="27"/>
          <w:szCs w:val="27"/>
          <w:lang w:eastAsia="pl-PL"/>
        </w:rPr>
        <w:t>Przetarg nieograniczony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IV.1.2) Zamawiający żąda wniesienia wadium:</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 </w:t>
      </w:r>
      <w:r w:rsidRPr="00214480">
        <w:rPr>
          <w:rFonts w:ascii="Times New Roman" w:eastAsia="Times New Roman" w:hAnsi="Times New Roman" w:cs="Times New Roman"/>
          <w:color w:val="000000"/>
          <w:sz w:val="27"/>
          <w:szCs w:val="27"/>
          <w:lang w:eastAsia="pl-PL"/>
        </w:rPr>
        <w:br/>
        <w:t>Informacja na temat wadium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IV.1.3) Przewiduje się udzielenie zaliczek na poczet wykonania zamówienia:</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 </w:t>
      </w:r>
      <w:r w:rsidRPr="00214480">
        <w:rPr>
          <w:rFonts w:ascii="Times New Roman" w:eastAsia="Times New Roman" w:hAnsi="Times New Roman" w:cs="Times New Roman"/>
          <w:color w:val="000000"/>
          <w:sz w:val="27"/>
          <w:szCs w:val="27"/>
          <w:lang w:eastAsia="pl-PL"/>
        </w:rPr>
        <w:br/>
        <w:t>Należy podać informacje na temat udzielania zaliczek: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Nie </w:t>
      </w:r>
      <w:r w:rsidRPr="0021448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14480">
        <w:rPr>
          <w:rFonts w:ascii="Times New Roman" w:eastAsia="Times New Roman" w:hAnsi="Times New Roman" w:cs="Times New Roman"/>
          <w:color w:val="000000"/>
          <w:sz w:val="27"/>
          <w:szCs w:val="27"/>
          <w:lang w:eastAsia="pl-PL"/>
        </w:rPr>
        <w:br/>
        <w:t>Nie </w:t>
      </w:r>
      <w:r w:rsidRPr="00214480">
        <w:rPr>
          <w:rFonts w:ascii="Times New Roman" w:eastAsia="Times New Roman" w:hAnsi="Times New Roman" w:cs="Times New Roman"/>
          <w:color w:val="000000"/>
          <w:sz w:val="27"/>
          <w:szCs w:val="27"/>
          <w:lang w:eastAsia="pl-PL"/>
        </w:rPr>
        <w:br/>
        <w:t>Informacje dodatkowe: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IV.1.5.) Wymaga się złożenia oferty wariantowej:</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lastRenderedPageBreak/>
        <w:t>Nie </w:t>
      </w:r>
      <w:r w:rsidRPr="00214480">
        <w:rPr>
          <w:rFonts w:ascii="Times New Roman" w:eastAsia="Times New Roman" w:hAnsi="Times New Roman" w:cs="Times New Roman"/>
          <w:color w:val="000000"/>
          <w:sz w:val="27"/>
          <w:szCs w:val="27"/>
          <w:lang w:eastAsia="pl-PL"/>
        </w:rPr>
        <w:br/>
        <w:t>Dopuszcza się złożenie oferty wariantowej </w:t>
      </w:r>
      <w:r w:rsidRPr="00214480">
        <w:rPr>
          <w:rFonts w:ascii="Times New Roman" w:eastAsia="Times New Roman" w:hAnsi="Times New Roman" w:cs="Times New Roman"/>
          <w:color w:val="000000"/>
          <w:sz w:val="27"/>
          <w:szCs w:val="27"/>
          <w:lang w:eastAsia="pl-PL"/>
        </w:rPr>
        <w:br/>
        <w:t>Nie </w:t>
      </w:r>
      <w:r w:rsidRPr="0021448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Liczba wykonawców   </w:t>
      </w:r>
      <w:r w:rsidRPr="00214480">
        <w:rPr>
          <w:rFonts w:ascii="Times New Roman" w:eastAsia="Times New Roman" w:hAnsi="Times New Roman" w:cs="Times New Roman"/>
          <w:color w:val="000000"/>
          <w:sz w:val="27"/>
          <w:szCs w:val="27"/>
          <w:lang w:eastAsia="pl-PL"/>
        </w:rPr>
        <w:br/>
        <w:t>Przewidywana minimalna liczba wykonawców </w:t>
      </w:r>
      <w:r w:rsidRPr="00214480">
        <w:rPr>
          <w:rFonts w:ascii="Times New Roman" w:eastAsia="Times New Roman" w:hAnsi="Times New Roman" w:cs="Times New Roman"/>
          <w:color w:val="000000"/>
          <w:sz w:val="27"/>
          <w:szCs w:val="27"/>
          <w:lang w:eastAsia="pl-PL"/>
        </w:rPr>
        <w:br/>
        <w:t>Maksymalna liczba wykonawców   </w:t>
      </w:r>
      <w:r w:rsidRPr="00214480">
        <w:rPr>
          <w:rFonts w:ascii="Times New Roman" w:eastAsia="Times New Roman" w:hAnsi="Times New Roman" w:cs="Times New Roman"/>
          <w:color w:val="000000"/>
          <w:sz w:val="27"/>
          <w:szCs w:val="27"/>
          <w:lang w:eastAsia="pl-PL"/>
        </w:rPr>
        <w:br/>
        <w:t>Kryteria selekcji wykonawców: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IV.1.7) Informacje na temat umowy ramowej lub dynamicznego systemu zakupów:</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Umowa ramowa będzie zawarta: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Czy przewiduje się ograniczenie liczby uczestników umowy ramowej: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Przewidziana maksymalna liczba uczestników umowy ramowej: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Informacje dodatkowe: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Zamówienie obejmuje ustanowienie dynamicznego systemu zakupów: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lastRenderedPageBreak/>
        <w:br/>
        <w:t>Informacje dodatkowe: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IV.1.8) Aukcja elektroniczna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Przewidziane jest przeprowadzenie aukcji elektronicznej </w:t>
      </w:r>
      <w:r w:rsidRPr="00214480">
        <w:rPr>
          <w:rFonts w:ascii="Times New Roman" w:eastAsia="Times New Roman" w:hAnsi="Times New Roman" w:cs="Times New Roman"/>
          <w:i/>
          <w:iCs/>
          <w:color w:val="000000"/>
          <w:sz w:val="27"/>
          <w:szCs w:val="27"/>
          <w:lang w:eastAsia="pl-PL"/>
        </w:rPr>
        <w:t>(przetarg nieograniczony, przetarg ograniczony, negocjacje z ogłoszeniem) </w:t>
      </w:r>
      <w:r w:rsidRPr="00214480">
        <w:rPr>
          <w:rFonts w:ascii="Times New Roman" w:eastAsia="Times New Roman" w:hAnsi="Times New Roman" w:cs="Times New Roman"/>
          <w:color w:val="000000"/>
          <w:sz w:val="27"/>
          <w:szCs w:val="27"/>
          <w:lang w:eastAsia="pl-PL"/>
        </w:rPr>
        <w:t>Nie </w:t>
      </w:r>
      <w:r w:rsidRPr="00214480">
        <w:rPr>
          <w:rFonts w:ascii="Times New Roman" w:eastAsia="Times New Roman" w:hAnsi="Times New Roman" w:cs="Times New Roman"/>
          <w:color w:val="000000"/>
          <w:sz w:val="27"/>
          <w:szCs w:val="27"/>
          <w:lang w:eastAsia="pl-PL"/>
        </w:rPr>
        <w:br/>
        <w:t>Należy podać adres strony internetowej, na której aukcja będzie prowadzona: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14480">
        <w:rPr>
          <w:rFonts w:ascii="Times New Roman" w:eastAsia="Times New Roman" w:hAnsi="Times New Roman" w:cs="Times New Roman"/>
          <w:color w:val="000000"/>
          <w:sz w:val="27"/>
          <w:szCs w:val="27"/>
          <w:lang w:eastAsia="pl-PL"/>
        </w:rPr>
        <w:br/>
        <w:t>Informacje dotyczące przebiegu aukcji elektronicznej: </w:t>
      </w:r>
      <w:r w:rsidRPr="0021448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1448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14480">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214480">
        <w:rPr>
          <w:rFonts w:ascii="Times New Roman" w:eastAsia="Times New Roman" w:hAnsi="Times New Roman" w:cs="Times New Roman"/>
          <w:color w:val="000000"/>
          <w:sz w:val="27"/>
          <w:szCs w:val="27"/>
          <w:lang w:eastAsia="pl-PL"/>
        </w:rPr>
        <w:lastRenderedPageBreak/>
        <w:t>elektronicznej: </w:t>
      </w:r>
      <w:r w:rsidRPr="00214480">
        <w:rPr>
          <w:rFonts w:ascii="Times New Roman" w:eastAsia="Times New Roman" w:hAnsi="Times New Roman" w:cs="Times New Roman"/>
          <w:color w:val="000000"/>
          <w:sz w:val="27"/>
          <w:szCs w:val="27"/>
          <w:lang w:eastAsia="pl-PL"/>
        </w:rPr>
        <w:br/>
        <w:t>Informacje o liczbie etapów aukcji elektronicznej i czasie ich trwania:</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t>Czas trwania: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14480">
        <w:rPr>
          <w:rFonts w:ascii="Times New Roman" w:eastAsia="Times New Roman" w:hAnsi="Times New Roman" w:cs="Times New Roman"/>
          <w:color w:val="000000"/>
          <w:sz w:val="27"/>
          <w:szCs w:val="27"/>
          <w:lang w:eastAsia="pl-PL"/>
        </w:rPr>
        <w:br/>
        <w:t>Warunki zamknięcia aukcji elektronicznej: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IV.2) KRYTERIA OCENY OFERT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IV.2.1) Kryteria oceny ofert: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IV.2.2) Kryteria</w:t>
      </w:r>
      <w:r w:rsidRPr="0021448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08"/>
        <w:gridCol w:w="1016"/>
      </w:tblGrid>
      <w:tr w:rsidR="00214480" w:rsidRPr="00214480" w:rsidTr="00214480">
        <w:tc>
          <w:tcPr>
            <w:tcW w:w="0" w:type="auto"/>
            <w:tcBorders>
              <w:top w:val="single" w:sz="6" w:space="0" w:color="000000"/>
              <w:left w:val="single" w:sz="6" w:space="0" w:color="000000"/>
              <w:bottom w:val="single" w:sz="6" w:space="0" w:color="000000"/>
              <w:right w:val="single" w:sz="6" w:space="0" w:color="000000"/>
            </w:tcBorders>
            <w:vAlign w:val="center"/>
            <w:hideMark/>
          </w:tcPr>
          <w:p w:rsidR="00214480" w:rsidRPr="00214480" w:rsidRDefault="00214480" w:rsidP="00214480">
            <w:pPr>
              <w:spacing w:after="0" w:line="240" w:lineRule="auto"/>
              <w:rPr>
                <w:rFonts w:ascii="Times New Roman" w:eastAsia="Times New Roman" w:hAnsi="Times New Roman" w:cs="Times New Roman"/>
                <w:sz w:val="24"/>
                <w:szCs w:val="24"/>
                <w:lang w:eastAsia="pl-PL"/>
              </w:rPr>
            </w:pPr>
            <w:r w:rsidRPr="002144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480" w:rsidRPr="00214480" w:rsidRDefault="00214480" w:rsidP="00214480">
            <w:pPr>
              <w:spacing w:after="0" w:line="240" w:lineRule="auto"/>
              <w:rPr>
                <w:rFonts w:ascii="Times New Roman" w:eastAsia="Times New Roman" w:hAnsi="Times New Roman" w:cs="Times New Roman"/>
                <w:sz w:val="24"/>
                <w:szCs w:val="24"/>
                <w:lang w:eastAsia="pl-PL"/>
              </w:rPr>
            </w:pPr>
            <w:r w:rsidRPr="00214480">
              <w:rPr>
                <w:rFonts w:ascii="Times New Roman" w:eastAsia="Times New Roman" w:hAnsi="Times New Roman" w:cs="Times New Roman"/>
                <w:sz w:val="24"/>
                <w:szCs w:val="24"/>
                <w:lang w:eastAsia="pl-PL"/>
              </w:rPr>
              <w:t>Znaczenie</w:t>
            </w:r>
          </w:p>
        </w:tc>
      </w:tr>
      <w:tr w:rsidR="00214480" w:rsidRPr="00214480" w:rsidTr="00214480">
        <w:tc>
          <w:tcPr>
            <w:tcW w:w="0" w:type="auto"/>
            <w:tcBorders>
              <w:top w:val="single" w:sz="6" w:space="0" w:color="000000"/>
              <w:left w:val="single" w:sz="6" w:space="0" w:color="000000"/>
              <w:bottom w:val="single" w:sz="6" w:space="0" w:color="000000"/>
              <w:right w:val="single" w:sz="6" w:space="0" w:color="000000"/>
            </w:tcBorders>
            <w:vAlign w:val="center"/>
            <w:hideMark/>
          </w:tcPr>
          <w:p w:rsidR="00214480" w:rsidRPr="00214480" w:rsidRDefault="00214480" w:rsidP="00214480">
            <w:pPr>
              <w:spacing w:after="0" w:line="240" w:lineRule="auto"/>
              <w:rPr>
                <w:rFonts w:ascii="Times New Roman" w:eastAsia="Times New Roman" w:hAnsi="Times New Roman" w:cs="Times New Roman"/>
                <w:sz w:val="24"/>
                <w:szCs w:val="24"/>
                <w:lang w:eastAsia="pl-PL"/>
              </w:rPr>
            </w:pPr>
            <w:r w:rsidRPr="00214480">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480" w:rsidRPr="00214480" w:rsidRDefault="00214480" w:rsidP="00214480">
            <w:pPr>
              <w:spacing w:after="0" w:line="240" w:lineRule="auto"/>
              <w:rPr>
                <w:rFonts w:ascii="Times New Roman" w:eastAsia="Times New Roman" w:hAnsi="Times New Roman" w:cs="Times New Roman"/>
                <w:sz w:val="24"/>
                <w:szCs w:val="24"/>
                <w:lang w:eastAsia="pl-PL"/>
              </w:rPr>
            </w:pPr>
            <w:r w:rsidRPr="00214480">
              <w:rPr>
                <w:rFonts w:ascii="Times New Roman" w:eastAsia="Times New Roman" w:hAnsi="Times New Roman" w:cs="Times New Roman"/>
                <w:sz w:val="24"/>
                <w:szCs w:val="24"/>
                <w:lang w:eastAsia="pl-PL"/>
              </w:rPr>
              <w:t>60,00</w:t>
            </w:r>
          </w:p>
        </w:tc>
      </w:tr>
      <w:tr w:rsidR="00214480" w:rsidRPr="00214480" w:rsidTr="00214480">
        <w:tc>
          <w:tcPr>
            <w:tcW w:w="0" w:type="auto"/>
            <w:tcBorders>
              <w:top w:val="single" w:sz="6" w:space="0" w:color="000000"/>
              <w:left w:val="single" w:sz="6" w:space="0" w:color="000000"/>
              <w:bottom w:val="single" w:sz="6" w:space="0" w:color="000000"/>
              <w:right w:val="single" w:sz="6" w:space="0" w:color="000000"/>
            </w:tcBorders>
            <w:vAlign w:val="center"/>
            <w:hideMark/>
          </w:tcPr>
          <w:p w:rsidR="00214480" w:rsidRPr="00214480" w:rsidRDefault="00214480" w:rsidP="00214480">
            <w:pPr>
              <w:spacing w:after="0" w:line="240" w:lineRule="auto"/>
              <w:rPr>
                <w:rFonts w:ascii="Times New Roman" w:eastAsia="Times New Roman" w:hAnsi="Times New Roman" w:cs="Times New Roman"/>
                <w:sz w:val="24"/>
                <w:szCs w:val="24"/>
                <w:lang w:eastAsia="pl-PL"/>
              </w:rPr>
            </w:pPr>
            <w:r w:rsidRPr="00214480">
              <w:rPr>
                <w:rFonts w:ascii="Times New Roman" w:eastAsia="Times New Roman" w:hAnsi="Times New Roman" w:cs="Times New Roman"/>
                <w:sz w:val="24"/>
                <w:szCs w:val="24"/>
                <w:lang w:eastAsia="pl-PL"/>
              </w:rPr>
              <w:t>Okres gwarancji na silnik i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480" w:rsidRPr="00214480" w:rsidRDefault="00214480" w:rsidP="00214480">
            <w:pPr>
              <w:spacing w:after="0" w:line="240" w:lineRule="auto"/>
              <w:rPr>
                <w:rFonts w:ascii="Times New Roman" w:eastAsia="Times New Roman" w:hAnsi="Times New Roman" w:cs="Times New Roman"/>
                <w:sz w:val="24"/>
                <w:szCs w:val="24"/>
                <w:lang w:eastAsia="pl-PL"/>
              </w:rPr>
            </w:pPr>
            <w:r w:rsidRPr="00214480">
              <w:rPr>
                <w:rFonts w:ascii="Times New Roman" w:eastAsia="Times New Roman" w:hAnsi="Times New Roman" w:cs="Times New Roman"/>
                <w:sz w:val="24"/>
                <w:szCs w:val="24"/>
                <w:lang w:eastAsia="pl-PL"/>
              </w:rPr>
              <w:t>20,00</w:t>
            </w:r>
          </w:p>
        </w:tc>
      </w:tr>
      <w:tr w:rsidR="00214480" w:rsidRPr="00214480" w:rsidTr="00214480">
        <w:tc>
          <w:tcPr>
            <w:tcW w:w="0" w:type="auto"/>
            <w:tcBorders>
              <w:top w:val="single" w:sz="6" w:space="0" w:color="000000"/>
              <w:left w:val="single" w:sz="6" w:space="0" w:color="000000"/>
              <w:bottom w:val="single" w:sz="6" w:space="0" w:color="000000"/>
              <w:right w:val="single" w:sz="6" w:space="0" w:color="000000"/>
            </w:tcBorders>
            <w:vAlign w:val="center"/>
            <w:hideMark/>
          </w:tcPr>
          <w:p w:rsidR="00214480" w:rsidRPr="00214480" w:rsidRDefault="00214480" w:rsidP="00214480">
            <w:pPr>
              <w:spacing w:after="0" w:line="240" w:lineRule="auto"/>
              <w:rPr>
                <w:rFonts w:ascii="Times New Roman" w:eastAsia="Times New Roman" w:hAnsi="Times New Roman" w:cs="Times New Roman"/>
                <w:sz w:val="24"/>
                <w:szCs w:val="24"/>
                <w:lang w:eastAsia="pl-PL"/>
              </w:rPr>
            </w:pPr>
            <w:r w:rsidRPr="00214480">
              <w:rPr>
                <w:rFonts w:ascii="Times New Roman" w:eastAsia="Times New Roman" w:hAnsi="Times New Roman" w:cs="Times New Roman"/>
                <w:sz w:val="24"/>
                <w:szCs w:val="24"/>
                <w:lang w:eastAsia="pl-PL"/>
              </w:rPr>
              <w:t>Okres gwarancji na perforację nadwozia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480" w:rsidRPr="00214480" w:rsidRDefault="00214480" w:rsidP="00214480">
            <w:pPr>
              <w:spacing w:after="0" w:line="240" w:lineRule="auto"/>
              <w:rPr>
                <w:rFonts w:ascii="Times New Roman" w:eastAsia="Times New Roman" w:hAnsi="Times New Roman" w:cs="Times New Roman"/>
                <w:sz w:val="24"/>
                <w:szCs w:val="24"/>
                <w:lang w:eastAsia="pl-PL"/>
              </w:rPr>
            </w:pPr>
            <w:r w:rsidRPr="00214480">
              <w:rPr>
                <w:rFonts w:ascii="Times New Roman" w:eastAsia="Times New Roman" w:hAnsi="Times New Roman" w:cs="Times New Roman"/>
                <w:sz w:val="24"/>
                <w:szCs w:val="24"/>
                <w:lang w:eastAsia="pl-PL"/>
              </w:rPr>
              <w:t>20,00</w:t>
            </w:r>
          </w:p>
        </w:tc>
      </w:tr>
    </w:tbl>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14480">
        <w:rPr>
          <w:rFonts w:ascii="Times New Roman" w:eastAsia="Times New Roman" w:hAnsi="Times New Roman" w:cs="Times New Roman"/>
          <w:b/>
          <w:bCs/>
          <w:color w:val="000000"/>
          <w:sz w:val="27"/>
          <w:szCs w:val="27"/>
          <w:lang w:eastAsia="pl-PL"/>
        </w:rPr>
        <w:t>Pzp</w:t>
      </w:r>
      <w:proofErr w:type="spellEnd"/>
      <w:r w:rsidRPr="00214480">
        <w:rPr>
          <w:rFonts w:ascii="Times New Roman" w:eastAsia="Times New Roman" w:hAnsi="Times New Roman" w:cs="Times New Roman"/>
          <w:b/>
          <w:bCs/>
          <w:color w:val="000000"/>
          <w:sz w:val="27"/>
          <w:szCs w:val="27"/>
          <w:lang w:eastAsia="pl-PL"/>
        </w:rPr>
        <w:t> </w:t>
      </w:r>
      <w:r w:rsidRPr="00214480">
        <w:rPr>
          <w:rFonts w:ascii="Times New Roman" w:eastAsia="Times New Roman" w:hAnsi="Times New Roman" w:cs="Times New Roman"/>
          <w:color w:val="000000"/>
          <w:sz w:val="27"/>
          <w:szCs w:val="27"/>
          <w:lang w:eastAsia="pl-PL"/>
        </w:rPr>
        <w:t>(przetarg nieograniczony) </w:t>
      </w:r>
      <w:r w:rsidRPr="00214480">
        <w:rPr>
          <w:rFonts w:ascii="Times New Roman" w:eastAsia="Times New Roman" w:hAnsi="Times New Roman" w:cs="Times New Roman"/>
          <w:color w:val="000000"/>
          <w:sz w:val="27"/>
          <w:szCs w:val="27"/>
          <w:lang w:eastAsia="pl-PL"/>
        </w:rPr>
        <w:br/>
        <w:t>Tak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IV.3) Negocjacje z ogłoszeniem, dialog konkurencyjny, partnerstwo innowacyjne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IV.3.1) Informacje na temat negocjacji z ogłoszeniem</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t>Minimalne wymagania, które muszą spełniać wszystkie oferty: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14480">
        <w:rPr>
          <w:rFonts w:ascii="Times New Roman" w:eastAsia="Times New Roman" w:hAnsi="Times New Roman" w:cs="Times New Roman"/>
          <w:color w:val="000000"/>
          <w:sz w:val="27"/>
          <w:szCs w:val="27"/>
          <w:lang w:eastAsia="pl-PL"/>
        </w:rPr>
        <w:br/>
        <w:t>Przewidziany jest podział negocjacji na etapy w celu ograniczenia liczby ofert: </w:t>
      </w:r>
      <w:r w:rsidRPr="00214480">
        <w:rPr>
          <w:rFonts w:ascii="Times New Roman" w:eastAsia="Times New Roman" w:hAnsi="Times New Roman" w:cs="Times New Roman"/>
          <w:color w:val="000000"/>
          <w:sz w:val="27"/>
          <w:szCs w:val="27"/>
          <w:lang w:eastAsia="pl-PL"/>
        </w:rPr>
        <w:br/>
        <w:t>Należy podać informacje na temat etapów negocjacji (w tym liczbę etapów):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Informacje dodatkowe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lastRenderedPageBreak/>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IV.3.2) Informacje na temat dialogu konkurencyjnego</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Wstępny harmonogram postępowania: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Podział dialogu na etapy w celu ograniczenia liczby rozwiązań: </w:t>
      </w:r>
      <w:r w:rsidRPr="00214480">
        <w:rPr>
          <w:rFonts w:ascii="Times New Roman" w:eastAsia="Times New Roman" w:hAnsi="Times New Roman" w:cs="Times New Roman"/>
          <w:color w:val="000000"/>
          <w:sz w:val="27"/>
          <w:szCs w:val="27"/>
          <w:lang w:eastAsia="pl-PL"/>
        </w:rPr>
        <w:br/>
        <w:t>Należy podać informacje na temat etapów dialogu: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Informacje dodatkowe: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IV.3.3) Informacje na temat partnerstwa innowacyjnego</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Informacje dodatkowe: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IV.4) Licytacja elektroniczna </w:t>
      </w:r>
      <w:r w:rsidRPr="00214480">
        <w:rPr>
          <w:rFonts w:ascii="Times New Roman" w:eastAsia="Times New Roman" w:hAnsi="Times New Roman" w:cs="Times New Roman"/>
          <w:color w:val="000000"/>
          <w:sz w:val="27"/>
          <w:szCs w:val="27"/>
          <w:lang w:eastAsia="pl-PL"/>
        </w:rPr>
        <w:br/>
        <w:t>Adres strony internetowej, na której będzie prowadzona licytacja elektroniczna: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Informacje o liczbie etapów licytacji elektronicznej i czasie ich trwania:</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Czas trwania: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Termin składania wniosków o dopuszczenie do udziału w licytacji elektronicznej: </w:t>
      </w:r>
      <w:r w:rsidRPr="00214480">
        <w:rPr>
          <w:rFonts w:ascii="Times New Roman" w:eastAsia="Times New Roman" w:hAnsi="Times New Roman" w:cs="Times New Roman"/>
          <w:color w:val="000000"/>
          <w:sz w:val="27"/>
          <w:szCs w:val="27"/>
          <w:lang w:eastAsia="pl-PL"/>
        </w:rPr>
        <w:br/>
        <w:t>Data: godzina: </w:t>
      </w:r>
      <w:r w:rsidRPr="00214480">
        <w:rPr>
          <w:rFonts w:ascii="Times New Roman" w:eastAsia="Times New Roman" w:hAnsi="Times New Roman" w:cs="Times New Roman"/>
          <w:color w:val="000000"/>
          <w:sz w:val="27"/>
          <w:szCs w:val="27"/>
          <w:lang w:eastAsia="pl-PL"/>
        </w:rPr>
        <w:br/>
        <w:t>Termin otwarcia licytacji elektronicznej: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t>Termin i warunki zamknięcia licytacji elektronicznej: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t>Wymagania dotyczące zabezpieczenia należytego wykonania umowy: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color w:val="000000"/>
          <w:sz w:val="27"/>
          <w:szCs w:val="27"/>
          <w:lang w:eastAsia="pl-PL"/>
        </w:rPr>
        <w:br/>
        <w:t>Informacje dodatkowe: </w:t>
      </w:r>
    </w:p>
    <w:p w:rsidR="00214480" w:rsidRPr="00214480" w:rsidRDefault="00214480" w:rsidP="00214480">
      <w:pPr>
        <w:spacing w:after="0" w:line="450" w:lineRule="atLeast"/>
        <w:rPr>
          <w:rFonts w:ascii="Times New Roman" w:eastAsia="Times New Roman" w:hAnsi="Times New Roman" w:cs="Times New Roman"/>
          <w:color w:val="000000"/>
          <w:sz w:val="27"/>
          <w:szCs w:val="27"/>
          <w:lang w:eastAsia="pl-PL"/>
        </w:rPr>
      </w:pPr>
      <w:r w:rsidRPr="00214480">
        <w:rPr>
          <w:rFonts w:ascii="Times New Roman" w:eastAsia="Times New Roman" w:hAnsi="Times New Roman" w:cs="Times New Roman"/>
          <w:b/>
          <w:bCs/>
          <w:color w:val="000000"/>
          <w:sz w:val="27"/>
          <w:szCs w:val="27"/>
          <w:lang w:eastAsia="pl-PL"/>
        </w:rPr>
        <w:t>IV.5) ZMIANA UMOWY</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14480">
        <w:rPr>
          <w:rFonts w:ascii="Times New Roman" w:eastAsia="Times New Roman" w:hAnsi="Times New Roman" w:cs="Times New Roman"/>
          <w:color w:val="000000"/>
          <w:sz w:val="27"/>
          <w:szCs w:val="27"/>
          <w:lang w:eastAsia="pl-PL"/>
        </w:rPr>
        <w:t> Tak </w:t>
      </w:r>
      <w:r w:rsidRPr="00214480">
        <w:rPr>
          <w:rFonts w:ascii="Times New Roman" w:eastAsia="Times New Roman" w:hAnsi="Times New Roman" w:cs="Times New Roman"/>
          <w:color w:val="000000"/>
          <w:sz w:val="27"/>
          <w:szCs w:val="27"/>
          <w:lang w:eastAsia="pl-PL"/>
        </w:rPr>
        <w:br/>
        <w:t>Należy wskazać zakres, charakter zmian oraz warunki wprowadzenia zmian: </w:t>
      </w:r>
      <w:r w:rsidRPr="00214480">
        <w:rPr>
          <w:rFonts w:ascii="Times New Roman" w:eastAsia="Times New Roman" w:hAnsi="Times New Roman" w:cs="Times New Roman"/>
          <w:color w:val="000000"/>
          <w:sz w:val="27"/>
          <w:szCs w:val="27"/>
          <w:lang w:eastAsia="pl-PL"/>
        </w:rPr>
        <w:br/>
        <w:t xml:space="preserve">1. Zamawiający przewiduje możliwość dokonania zmian postanowień niniejszej umowy w następujących przypadkach: a) konieczność dostarczenia innych, niż określone w umowie urządzenia/części, niepowodujących zwiększenia ceny, spowodowana zakończeniem produkcji określonych w umowie </w:t>
      </w:r>
      <w:r w:rsidRPr="00214480">
        <w:rPr>
          <w:rFonts w:ascii="Times New Roman" w:eastAsia="Times New Roman" w:hAnsi="Times New Roman" w:cs="Times New Roman"/>
          <w:color w:val="000000"/>
          <w:sz w:val="27"/>
          <w:szCs w:val="27"/>
          <w:lang w:eastAsia="pl-PL"/>
        </w:rPr>
        <w:lastRenderedPageBreak/>
        <w:t>urządzeń/części/wyposażenia lub wycofaniem ich z produkcji lub obrotu na terytorium Rzeczypospolitej Polskiej, posiadających parametry nie gorsze od zaproponowanych przez Wykonawcę w ofercie; b) pojawienie się na rynku urządzeń producenta sprzętu/części/wyposażenia nowszej generacji, o lepszych parametrach i pozwalających na zaoszczędzenie kosztów eksploatacji pod warunkiem, że takie zmiany nie spowodują zwiększenia ceny; c) wynikających ze specyfiki działalności Zamawiającego potrzeb w zakresie zmiany terminów wykonania lub odbioru przedmiotu umowy; d) zmiany nazwy, statusu firmy; e) zmiany podwykonawcy, przy pomocy którego Wykonawca realizuje przedmiot umowy, po uprzedniej akceptacji Zamawiającego, f) zmiany terminu realizacji przedmiotu umowy z uwagi na: - konieczność zmiany sposobu wykonania umowy, o ile zmiana taka jest konieczna w celu prawidłowego wykonania umowy; - okoliczności leżące po stronie Zamawiającego, w szczególności czasowe wstrzymanie realizacji umowy przez Zamawiającego; - okoliczności wynikających z działania siły wyższej, uniemożliwiających wykonanie przedmiotu umowy; g) inne przyczyny zewnętrzne, skutkujące niemożliwością prowadzenia działań w celu wykonania umowy; 2. W przypadku wystąpienia którejkolwiek z okoliczności wymienionych w ust. 3 termin wykonania umowy może ulec odpowiedniemu przedłużeniu, o czas niezbędny do zakończenia realizacji przedmiotu umowy w sposób należyty. 3. Nie stanowi zmiany umowy w rozumieniu art. 144 ustawy Prawo zamówień publicznych w szczególności: 1) zmiana danych związanych z obsługą administracyjno-organizacyjną umowy (np. zmiana nr rachunku bankowego), 2) zmiany danych teleadresowych, zmiany osób wskazanych do kontaktów między Stronami.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IV.6) INFORMACJE ADMINISTRACYJNE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IV.6.1) Sposób udostępniania informacji o charakterze poufnym </w:t>
      </w:r>
      <w:r w:rsidRPr="00214480">
        <w:rPr>
          <w:rFonts w:ascii="Times New Roman" w:eastAsia="Times New Roman" w:hAnsi="Times New Roman" w:cs="Times New Roman"/>
          <w:i/>
          <w:iCs/>
          <w:color w:val="000000"/>
          <w:sz w:val="27"/>
          <w:szCs w:val="27"/>
          <w:lang w:eastAsia="pl-PL"/>
        </w:rPr>
        <w:t>(jeżeli dotyczy):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Środki służące ochronie informacji o charakterze poufnym</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214480">
        <w:rPr>
          <w:rFonts w:ascii="Times New Roman" w:eastAsia="Times New Roman" w:hAnsi="Times New Roman" w:cs="Times New Roman"/>
          <w:color w:val="000000"/>
          <w:sz w:val="27"/>
          <w:szCs w:val="27"/>
          <w:lang w:eastAsia="pl-PL"/>
        </w:rPr>
        <w:br/>
        <w:t>Data: 2018-10-11, godzina: 10:00, </w:t>
      </w:r>
      <w:r w:rsidRPr="0021448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Wskazać powody: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14480">
        <w:rPr>
          <w:rFonts w:ascii="Times New Roman" w:eastAsia="Times New Roman" w:hAnsi="Times New Roman" w:cs="Times New Roman"/>
          <w:color w:val="000000"/>
          <w:sz w:val="27"/>
          <w:szCs w:val="27"/>
          <w:lang w:eastAsia="pl-PL"/>
        </w:rPr>
        <w:br/>
        <w:t>&gt; język polski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IV.6.3) Termin związania ofertą: </w:t>
      </w:r>
      <w:r w:rsidRPr="00214480">
        <w:rPr>
          <w:rFonts w:ascii="Times New Roman" w:eastAsia="Times New Roman" w:hAnsi="Times New Roman" w:cs="Times New Roman"/>
          <w:color w:val="000000"/>
          <w:sz w:val="27"/>
          <w:szCs w:val="27"/>
          <w:lang w:eastAsia="pl-PL"/>
        </w:rPr>
        <w:t>do: okres w dniach: 30 (od ostatecznego terminu składania ofert)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14480">
        <w:rPr>
          <w:rFonts w:ascii="Times New Roman" w:eastAsia="Times New Roman" w:hAnsi="Times New Roman" w:cs="Times New Roman"/>
          <w:color w:val="000000"/>
          <w:sz w:val="27"/>
          <w:szCs w:val="27"/>
          <w:lang w:eastAsia="pl-PL"/>
        </w:rPr>
        <w:t> Nie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14480">
        <w:rPr>
          <w:rFonts w:ascii="Times New Roman" w:eastAsia="Times New Roman" w:hAnsi="Times New Roman" w:cs="Times New Roman"/>
          <w:color w:val="000000"/>
          <w:sz w:val="27"/>
          <w:szCs w:val="27"/>
          <w:lang w:eastAsia="pl-PL"/>
        </w:rPr>
        <w:t> Nie </w:t>
      </w:r>
      <w:r w:rsidRPr="00214480">
        <w:rPr>
          <w:rFonts w:ascii="Times New Roman" w:eastAsia="Times New Roman" w:hAnsi="Times New Roman" w:cs="Times New Roman"/>
          <w:color w:val="000000"/>
          <w:sz w:val="27"/>
          <w:szCs w:val="27"/>
          <w:lang w:eastAsia="pl-PL"/>
        </w:rPr>
        <w:br/>
      </w:r>
      <w:r w:rsidRPr="00214480">
        <w:rPr>
          <w:rFonts w:ascii="Times New Roman" w:eastAsia="Times New Roman" w:hAnsi="Times New Roman" w:cs="Times New Roman"/>
          <w:b/>
          <w:bCs/>
          <w:color w:val="000000"/>
          <w:sz w:val="27"/>
          <w:szCs w:val="27"/>
          <w:lang w:eastAsia="pl-PL"/>
        </w:rPr>
        <w:t>IV.6.6) Informacje dodatkowe:</w:t>
      </w:r>
      <w:r w:rsidRPr="00214480">
        <w:rPr>
          <w:rFonts w:ascii="Times New Roman" w:eastAsia="Times New Roman" w:hAnsi="Times New Roman" w:cs="Times New Roman"/>
          <w:color w:val="000000"/>
          <w:sz w:val="27"/>
          <w:szCs w:val="27"/>
          <w:lang w:eastAsia="pl-PL"/>
        </w:rPr>
        <w:t> </w:t>
      </w:r>
      <w:r w:rsidRPr="00214480">
        <w:rPr>
          <w:rFonts w:ascii="Times New Roman" w:eastAsia="Times New Roman" w:hAnsi="Times New Roman" w:cs="Times New Roman"/>
          <w:color w:val="000000"/>
          <w:sz w:val="27"/>
          <w:szCs w:val="27"/>
          <w:lang w:eastAsia="pl-PL"/>
        </w:rPr>
        <w:br/>
      </w:r>
    </w:p>
    <w:p w:rsidR="00214480" w:rsidRPr="00214480" w:rsidRDefault="00214480" w:rsidP="00214480">
      <w:pPr>
        <w:spacing w:after="0" w:line="450" w:lineRule="atLeast"/>
        <w:jc w:val="center"/>
        <w:rPr>
          <w:rFonts w:ascii="Times New Roman" w:eastAsia="Times New Roman" w:hAnsi="Times New Roman" w:cs="Times New Roman"/>
          <w:b/>
          <w:bCs/>
          <w:color w:val="000000"/>
          <w:sz w:val="36"/>
          <w:szCs w:val="36"/>
          <w:lang w:eastAsia="pl-PL"/>
        </w:rPr>
      </w:pPr>
      <w:r w:rsidRPr="00214480">
        <w:rPr>
          <w:rFonts w:ascii="Times New Roman" w:eastAsia="Times New Roman" w:hAnsi="Times New Roman" w:cs="Times New Roman"/>
          <w:b/>
          <w:bCs/>
          <w:color w:val="000000"/>
          <w:sz w:val="36"/>
          <w:szCs w:val="36"/>
          <w:u w:val="single"/>
          <w:lang w:eastAsia="pl-PL"/>
        </w:rPr>
        <w:t>ZAŁĄCZNIK I - INFORMACJE DOTYCZĄCE OFERT CZĘŚCIOWYCH</w:t>
      </w:r>
    </w:p>
    <w:p w:rsidR="00102373" w:rsidRDefault="00102373">
      <w:bookmarkStart w:id="0" w:name="_GoBack"/>
      <w:bookmarkEnd w:id="0"/>
    </w:p>
    <w:sectPr w:rsidR="00102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80"/>
    <w:rsid w:val="00102373"/>
    <w:rsid w:val="00214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32BCC-C0BD-4760-9CE4-A498C98B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54317">
      <w:bodyDiv w:val="1"/>
      <w:marLeft w:val="0"/>
      <w:marRight w:val="0"/>
      <w:marTop w:val="0"/>
      <w:marBottom w:val="0"/>
      <w:divBdr>
        <w:top w:val="none" w:sz="0" w:space="0" w:color="auto"/>
        <w:left w:val="none" w:sz="0" w:space="0" w:color="auto"/>
        <w:bottom w:val="none" w:sz="0" w:space="0" w:color="auto"/>
        <w:right w:val="none" w:sz="0" w:space="0" w:color="auto"/>
      </w:divBdr>
      <w:divsChild>
        <w:div w:id="1916041116">
          <w:marLeft w:val="0"/>
          <w:marRight w:val="0"/>
          <w:marTop w:val="0"/>
          <w:marBottom w:val="0"/>
          <w:divBdr>
            <w:top w:val="none" w:sz="0" w:space="0" w:color="auto"/>
            <w:left w:val="none" w:sz="0" w:space="0" w:color="auto"/>
            <w:bottom w:val="none" w:sz="0" w:space="0" w:color="auto"/>
            <w:right w:val="none" w:sz="0" w:space="0" w:color="auto"/>
          </w:divBdr>
          <w:divsChild>
            <w:div w:id="478689254">
              <w:marLeft w:val="0"/>
              <w:marRight w:val="0"/>
              <w:marTop w:val="0"/>
              <w:marBottom w:val="0"/>
              <w:divBdr>
                <w:top w:val="none" w:sz="0" w:space="0" w:color="auto"/>
                <w:left w:val="none" w:sz="0" w:space="0" w:color="auto"/>
                <w:bottom w:val="none" w:sz="0" w:space="0" w:color="auto"/>
                <w:right w:val="none" w:sz="0" w:space="0" w:color="auto"/>
              </w:divBdr>
            </w:div>
            <w:div w:id="2042703088">
              <w:marLeft w:val="0"/>
              <w:marRight w:val="0"/>
              <w:marTop w:val="0"/>
              <w:marBottom w:val="0"/>
              <w:divBdr>
                <w:top w:val="none" w:sz="0" w:space="0" w:color="auto"/>
                <w:left w:val="none" w:sz="0" w:space="0" w:color="auto"/>
                <w:bottom w:val="none" w:sz="0" w:space="0" w:color="auto"/>
                <w:right w:val="none" w:sz="0" w:space="0" w:color="auto"/>
              </w:divBdr>
            </w:div>
            <w:div w:id="1877737957">
              <w:marLeft w:val="0"/>
              <w:marRight w:val="0"/>
              <w:marTop w:val="0"/>
              <w:marBottom w:val="0"/>
              <w:divBdr>
                <w:top w:val="none" w:sz="0" w:space="0" w:color="auto"/>
                <w:left w:val="none" w:sz="0" w:space="0" w:color="auto"/>
                <w:bottom w:val="none" w:sz="0" w:space="0" w:color="auto"/>
                <w:right w:val="none" w:sz="0" w:space="0" w:color="auto"/>
              </w:divBdr>
              <w:divsChild>
                <w:div w:id="30811972">
                  <w:marLeft w:val="0"/>
                  <w:marRight w:val="0"/>
                  <w:marTop w:val="0"/>
                  <w:marBottom w:val="0"/>
                  <w:divBdr>
                    <w:top w:val="none" w:sz="0" w:space="0" w:color="auto"/>
                    <w:left w:val="none" w:sz="0" w:space="0" w:color="auto"/>
                    <w:bottom w:val="none" w:sz="0" w:space="0" w:color="auto"/>
                    <w:right w:val="none" w:sz="0" w:space="0" w:color="auto"/>
                  </w:divBdr>
                </w:div>
              </w:divsChild>
            </w:div>
            <w:div w:id="994837936">
              <w:marLeft w:val="0"/>
              <w:marRight w:val="0"/>
              <w:marTop w:val="0"/>
              <w:marBottom w:val="0"/>
              <w:divBdr>
                <w:top w:val="none" w:sz="0" w:space="0" w:color="auto"/>
                <w:left w:val="none" w:sz="0" w:space="0" w:color="auto"/>
                <w:bottom w:val="none" w:sz="0" w:space="0" w:color="auto"/>
                <w:right w:val="none" w:sz="0" w:space="0" w:color="auto"/>
              </w:divBdr>
              <w:divsChild>
                <w:div w:id="768085441">
                  <w:marLeft w:val="0"/>
                  <w:marRight w:val="0"/>
                  <w:marTop w:val="0"/>
                  <w:marBottom w:val="0"/>
                  <w:divBdr>
                    <w:top w:val="none" w:sz="0" w:space="0" w:color="auto"/>
                    <w:left w:val="none" w:sz="0" w:space="0" w:color="auto"/>
                    <w:bottom w:val="none" w:sz="0" w:space="0" w:color="auto"/>
                    <w:right w:val="none" w:sz="0" w:space="0" w:color="auto"/>
                  </w:divBdr>
                </w:div>
              </w:divsChild>
            </w:div>
            <w:div w:id="2113089785">
              <w:marLeft w:val="0"/>
              <w:marRight w:val="0"/>
              <w:marTop w:val="0"/>
              <w:marBottom w:val="0"/>
              <w:divBdr>
                <w:top w:val="none" w:sz="0" w:space="0" w:color="auto"/>
                <w:left w:val="none" w:sz="0" w:space="0" w:color="auto"/>
                <w:bottom w:val="none" w:sz="0" w:space="0" w:color="auto"/>
                <w:right w:val="none" w:sz="0" w:space="0" w:color="auto"/>
              </w:divBdr>
              <w:divsChild>
                <w:div w:id="951135855">
                  <w:marLeft w:val="0"/>
                  <w:marRight w:val="0"/>
                  <w:marTop w:val="0"/>
                  <w:marBottom w:val="0"/>
                  <w:divBdr>
                    <w:top w:val="none" w:sz="0" w:space="0" w:color="auto"/>
                    <w:left w:val="none" w:sz="0" w:space="0" w:color="auto"/>
                    <w:bottom w:val="none" w:sz="0" w:space="0" w:color="auto"/>
                    <w:right w:val="none" w:sz="0" w:space="0" w:color="auto"/>
                  </w:divBdr>
                </w:div>
                <w:div w:id="1785348446">
                  <w:marLeft w:val="0"/>
                  <w:marRight w:val="0"/>
                  <w:marTop w:val="0"/>
                  <w:marBottom w:val="0"/>
                  <w:divBdr>
                    <w:top w:val="none" w:sz="0" w:space="0" w:color="auto"/>
                    <w:left w:val="none" w:sz="0" w:space="0" w:color="auto"/>
                    <w:bottom w:val="none" w:sz="0" w:space="0" w:color="auto"/>
                    <w:right w:val="none" w:sz="0" w:space="0" w:color="auto"/>
                  </w:divBdr>
                </w:div>
                <w:div w:id="1286423566">
                  <w:marLeft w:val="0"/>
                  <w:marRight w:val="0"/>
                  <w:marTop w:val="0"/>
                  <w:marBottom w:val="0"/>
                  <w:divBdr>
                    <w:top w:val="none" w:sz="0" w:space="0" w:color="auto"/>
                    <w:left w:val="none" w:sz="0" w:space="0" w:color="auto"/>
                    <w:bottom w:val="none" w:sz="0" w:space="0" w:color="auto"/>
                    <w:right w:val="none" w:sz="0" w:space="0" w:color="auto"/>
                  </w:divBdr>
                </w:div>
                <w:div w:id="1701586216">
                  <w:marLeft w:val="0"/>
                  <w:marRight w:val="0"/>
                  <w:marTop w:val="0"/>
                  <w:marBottom w:val="0"/>
                  <w:divBdr>
                    <w:top w:val="none" w:sz="0" w:space="0" w:color="auto"/>
                    <w:left w:val="none" w:sz="0" w:space="0" w:color="auto"/>
                    <w:bottom w:val="none" w:sz="0" w:space="0" w:color="auto"/>
                    <w:right w:val="none" w:sz="0" w:space="0" w:color="auto"/>
                  </w:divBdr>
                </w:div>
              </w:divsChild>
            </w:div>
            <w:div w:id="2073381368">
              <w:marLeft w:val="0"/>
              <w:marRight w:val="0"/>
              <w:marTop w:val="0"/>
              <w:marBottom w:val="0"/>
              <w:divBdr>
                <w:top w:val="none" w:sz="0" w:space="0" w:color="auto"/>
                <w:left w:val="none" w:sz="0" w:space="0" w:color="auto"/>
                <w:bottom w:val="none" w:sz="0" w:space="0" w:color="auto"/>
                <w:right w:val="none" w:sz="0" w:space="0" w:color="auto"/>
              </w:divBdr>
              <w:divsChild>
                <w:div w:id="1283152095">
                  <w:marLeft w:val="0"/>
                  <w:marRight w:val="0"/>
                  <w:marTop w:val="0"/>
                  <w:marBottom w:val="0"/>
                  <w:divBdr>
                    <w:top w:val="none" w:sz="0" w:space="0" w:color="auto"/>
                    <w:left w:val="none" w:sz="0" w:space="0" w:color="auto"/>
                    <w:bottom w:val="none" w:sz="0" w:space="0" w:color="auto"/>
                    <w:right w:val="none" w:sz="0" w:space="0" w:color="auto"/>
                  </w:divBdr>
                </w:div>
                <w:div w:id="2093156314">
                  <w:marLeft w:val="0"/>
                  <w:marRight w:val="0"/>
                  <w:marTop w:val="0"/>
                  <w:marBottom w:val="0"/>
                  <w:divBdr>
                    <w:top w:val="none" w:sz="0" w:space="0" w:color="auto"/>
                    <w:left w:val="none" w:sz="0" w:space="0" w:color="auto"/>
                    <w:bottom w:val="none" w:sz="0" w:space="0" w:color="auto"/>
                    <w:right w:val="none" w:sz="0" w:space="0" w:color="auto"/>
                  </w:divBdr>
                </w:div>
                <w:div w:id="765535289">
                  <w:marLeft w:val="0"/>
                  <w:marRight w:val="0"/>
                  <w:marTop w:val="0"/>
                  <w:marBottom w:val="0"/>
                  <w:divBdr>
                    <w:top w:val="none" w:sz="0" w:space="0" w:color="auto"/>
                    <w:left w:val="none" w:sz="0" w:space="0" w:color="auto"/>
                    <w:bottom w:val="none" w:sz="0" w:space="0" w:color="auto"/>
                    <w:right w:val="none" w:sz="0" w:space="0" w:color="auto"/>
                  </w:divBdr>
                </w:div>
                <w:div w:id="668144056">
                  <w:marLeft w:val="0"/>
                  <w:marRight w:val="0"/>
                  <w:marTop w:val="0"/>
                  <w:marBottom w:val="0"/>
                  <w:divBdr>
                    <w:top w:val="none" w:sz="0" w:space="0" w:color="auto"/>
                    <w:left w:val="none" w:sz="0" w:space="0" w:color="auto"/>
                    <w:bottom w:val="none" w:sz="0" w:space="0" w:color="auto"/>
                    <w:right w:val="none" w:sz="0" w:space="0" w:color="auto"/>
                  </w:divBdr>
                </w:div>
                <w:div w:id="1127310361">
                  <w:marLeft w:val="0"/>
                  <w:marRight w:val="0"/>
                  <w:marTop w:val="0"/>
                  <w:marBottom w:val="0"/>
                  <w:divBdr>
                    <w:top w:val="none" w:sz="0" w:space="0" w:color="auto"/>
                    <w:left w:val="none" w:sz="0" w:space="0" w:color="auto"/>
                    <w:bottom w:val="none" w:sz="0" w:space="0" w:color="auto"/>
                    <w:right w:val="none" w:sz="0" w:space="0" w:color="auto"/>
                  </w:divBdr>
                </w:div>
                <w:div w:id="948707337">
                  <w:marLeft w:val="0"/>
                  <w:marRight w:val="0"/>
                  <w:marTop w:val="0"/>
                  <w:marBottom w:val="0"/>
                  <w:divBdr>
                    <w:top w:val="none" w:sz="0" w:space="0" w:color="auto"/>
                    <w:left w:val="none" w:sz="0" w:space="0" w:color="auto"/>
                    <w:bottom w:val="none" w:sz="0" w:space="0" w:color="auto"/>
                    <w:right w:val="none" w:sz="0" w:space="0" w:color="auto"/>
                  </w:divBdr>
                </w:div>
                <w:div w:id="407962464">
                  <w:marLeft w:val="0"/>
                  <w:marRight w:val="0"/>
                  <w:marTop w:val="0"/>
                  <w:marBottom w:val="0"/>
                  <w:divBdr>
                    <w:top w:val="none" w:sz="0" w:space="0" w:color="auto"/>
                    <w:left w:val="none" w:sz="0" w:space="0" w:color="auto"/>
                    <w:bottom w:val="none" w:sz="0" w:space="0" w:color="auto"/>
                    <w:right w:val="none" w:sz="0" w:space="0" w:color="auto"/>
                  </w:divBdr>
                </w:div>
              </w:divsChild>
            </w:div>
            <w:div w:id="342053776">
              <w:marLeft w:val="0"/>
              <w:marRight w:val="0"/>
              <w:marTop w:val="0"/>
              <w:marBottom w:val="0"/>
              <w:divBdr>
                <w:top w:val="none" w:sz="0" w:space="0" w:color="auto"/>
                <w:left w:val="none" w:sz="0" w:space="0" w:color="auto"/>
                <w:bottom w:val="none" w:sz="0" w:space="0" w:color="auto"/>
                <w:right w:val="none" w:sz="0" w:space="0" w:color="auto"/>
              </w:divBdr>
              <w:divsChild>
                <w:div w:id="1018894949">
                  <w:marLeft w:val="0"/>
                  <w:marRight w:val="0"/>
                  <w:marTop w:val="0"/>
                  <w:marBottom w:val="0"/>
                  <w:divBdr>
                    <w:top w:val="none" w:sz="0" w:space="0" w:color="auto"/>
                    <w:left w:val="none" w:sz="0" w:space="0" w:color="auto"/>
                    <w:bottom w:val="none" w:sz="0" w:space="0" w:color="auto"/>
                    <w:right w:val="none" w:sz="0" w:space="0" w:color="auto"/>
                  </w:divBdr>
                </w:div>
                <w:div w:id="889610521">
                  <w:marLeft w:val="0"/>
                  <w:marRight w:val="0"/>
                  <w:marTop w:val="0"/>
                  <w:marBottom w:val="0"/>
                  <w:divBdr>
                    <w:top w:val="none" w:sz="0" w:space="0" w:color="auto"/>
                    <w:left w:val="none" w:sz="0" w:space="0" w:color="auto"/>
                    <w:bottom w:val="none" w:sz="0" w:space="0" w:color="auto"/>
                    <w:right w:val="none" w:sz="0" w:space="0" w:color="auto"/>
                  </w:divBdr>
                </w:div>
              </w:divsChild>
            </w:div>
            <w:div w:id="1668248679">
              <w:marLeft w:val="0"/>
              <w:marRight w:val="0"/>
              <w:marTop w:val="0"/>
              <w:marBottom w:val="0"/>
              <w:divBdr>
                <w:top w:val="none" w:sz="0" w:space="0" w:color="auto"/>
                <w:left w:val="none" w:sz="0" w:space="0" w:color="auto"/>
                <w:bottom w:val="none" w:sz="0" w:space="0" w:color="auto"/>
                <w:right w:val="none" w:sz="0" w:space="0" w:color="auto"/>
              </w:divBdr>
              <w:divsChild>
                <w:div w:id="1843541129">
                  <w:marLeft w:val="0"/>
                  <w:marRight w:val="0"/>
                  <w:marTop w:val="0"/>
                  <w:marBottom w:val="0"/>
                  <w:divBdr>
                    <w:top w:val="none" w:sz="0" w:space="0" w:color="auto"/>
                    <w:left w:val="none" w:sz="0" w:space="0" w:color="auto"/>
                    <w:bottom w:val="none" w:sz="0" w:space="0" w:color="auto"/>
                    <w:right w:val="none" w:sz="0" w:space="0" w:color="auto"/>
                  </w:divBdr>
                </w:div>
                <w:div w:id="2003271138">
                  <w:marLeft w:val="0"/>
                  <w:marRight w:val="0"/>
                  <w:marTop w:val="0"/>
                  <w:marBottom w:val="0"/>
                  <w:divBdr>
                    <w:top w:val="none" w:sz="0" w:space="0" w:color="auto"/>
                    <w:left w:val="none" w:sz="0" w:space="0" w:color="auto"/>
                    <w:bottom w:val="none" w:sz="0" w:space="0" w:color="auto"/>
                    <w:right w:val="none" w:sz="0" w:space="0" w:color="auto"/>
                  </w:divBdr>
                </w:div>
                <w:div w:id="1697006107">
                  <w:marLeft w:val="0"/>
                  <w:marRight w:val="0"/>
                  <w:marTop w:val="0"/>
                  <w:marBottom w:val="0"/>
                  <w:divBdr>
                    <w:top w:val="none" w:sz="0" w:space="0" w:color="auto"/>
                    <w:left w:val="none" w:sz="0" w:space="0" w:color="auto"/>
                    <w:bottom w:val="none" w:sz="0" w:space="0" w:color="auto"/>
                    <w:right w:val="none" w:sz="0" w:space="0" w:color="auto"/>
                  </w:divBdr>
                </w:div>
                <w:div w:id="360865514">
                  <w:marLeft w:val="0"/>
                  <w:marRight w:val="0"/>
                  <w:marTop w:val="0"/>
                  <w:marBottom w:val="0"/>
                  <w:divBdr>
                    <w:top w:val="none" w:sz="0" w:space="0" w:color="auto"/>
                    <w:left w:val="none" w:sz="0" w:space="0" w:color="auto"/>
                    <w:bottom w:val="none" w:sz="0" w:space="0" w:color="auto"/>
                    <w:right w:val="none" w:sz="0" w:space="0" w:color="auto"/>
                  </w:divBdr>
                </w:div>
                <w:div w:id="1825194559">
                  <w:marLeft w:val="0"/>
                  <w:marRight w:val="0"/>
                  <w:marTop w:val="0"/>
                  <w:marBottom w:val="0"/>
                  <w:divBdr>
                    <w:top w:val="none" w:sz="0" w:space="0" w:color="auto"/>
                    <w:left w:val="none" w:sz="0" w:space="0" w:color="auto"/>
                    <w:bottom w:val="none" w:sz="0" w:space="0" w:color="auto"/>
                    <w:right w:val="none" w:sz="0" w:space="0" w:color="auto"/>
                  </w:divBdr>
                </w:div>
                <w:div w:id="2118789802">
                  <w:marLeft w:val="0"/>
                  <w:marRight w:val="0"/>
                  <w:marTop w:val="0"/>
                  <w:marBottom w:val="0"/>
                  <w:divBdr>
                    <w:top w:val="none" w:sz="0" w:space="0" w:color="auto"/>
                    <w:left w:val="none" w:sz="0" w:space="0" w:color="auto"/>
                    <w:bottom w:val="none" w:sz="0" w:space="0" w:color="auto"/>
                    <w:right w:val="none" w:sz="0" w:space="0" w:color="auto"/>
                  </w:divBdr>
                </w:div>
              </w:divsChild>
            </w:div>
            <w:div w:id="739644537">
              <w:marLeft w:val="0"/>
              <w:marRight w:val="0"/>
              <w:marTop w:val="0"/>
              <w:marBottom w:val="0"/>
              <w:divBdr>
                <w:top w:val="none" w:sz="0" w:space="0" w:color="auto"/>
                <w:left w:val="none" w:sz="0" w:space="0" w:color="auto"/>
                <w:bottom w:val="none" w:sz="0" w:space="0" w:color="auto"/>
                <w:right w:val="none" w:sz="0" w:space="0" w:color="auto"/>
              </w:divBdr>
              <w:divsChild>
                <w:div w:id="982541327">
                  <w:marLeft w:val="0"/>
                  <w:marRight w:val="0"/>
                  <w:marTop w:val="0"/>
                  <w:marBottom w:val="0"/>
                  <w:divBdr>
                    <w:top w:val="none" w:sz="0" w:space="0" w:color="auto"/>
                    <w:left w:val="none" w:sz="0" w:space="0" w:color="auto"/>
                    <w:bottom w:val="none" w:sz="0" w:space="0" w:color="auto"/>
                    <w:right w:val="none" w:sz="0" w:space="0" w:color="auto"/>
                  </w:divBdr>
                </w:div>
                <w:div w:id="857743875">
                  <w:marLeft w:val="0"/>
                  <w:marRight w:val="0"/>
                  <w:marTop w:val="0"/>
                  <w:marBottom w:val="0"/>
                  <w:divBdr>
                    <w:top w:val="none" w:sz="0" w:space="0" w:color="auto"/>
                    <w:left w:val="none" w:sz="0" w:space="0" w:color="auto"/>
                    <w:bottom w:val="none" w:sz="0" w:space="0" w:color="auto"/>
                    <w:right w:val="none" w:sz="0" w:space="0" w:color="auto"/>
                  </w:divBdr>
                </w:div>
                <w:div w:id="1460612836">
                  <w:marLeft w:val="0"/>
                  <w:marRight w:val="0"/>
                  <w:marTop w:val="0"/>
                  <w:marBottom w:val="0"/>
                  <w:divBdr>
                    <w:top w:val="none" w:sz="0" w:space="0" w:color="auto"/>
                    <w:left w:val="none" w:sz="0" w:space="0" w:color="auto"/>
                    <w:bottom w:val="none" w:sz="0" w:space="0" w:color="auto"/>
                    <w:right w:val="none" w:sz="0" w:space="0" w:color="auto"/>
                  </w:divBdr>
                </w:div>
                <w:div w:id="1713648938">
                  <w:marLeft w:val="0"/>
                  <w:marRight w:val="0"/>
                  <w:marTop w:val="0"/>
                  <w:marBottom w:val="0"/>
                  <w:divBdr>
                    <w:top w:val="none" w:sz="0" w:space="0" w:color="auto"/>
                    <w:left w:val="none" w:sz="0" w:space="0" w:color="auto"/>
                    <w:bottom w:val="none" w:sz="0" w:space="0" w:color="auto"/>
                    <w:right w:val="none" w:sz="0" w:space="0" w:color="auto"/>
                  </w:divBdr>
                </w:div>
                <w:div w:id="914046254">
                  <w:marLeft w:val="0"/>
                  <w:marRight w:val="0"/>
                  <w:marTop w:val="0"/>
                  <w:marBottom w:val="0"/>
                  <w:divBdr>
                    <w:top w:val="none" w:sz="0" w:space="0" w:color="auto"/>
                    <w:left w:val="none" w:sz="0" w:space="0" w:color="auto"/>
                    <w:bottom w:val="none" w:sz="0" w:space="0" w:color="auto"/>
                    <w:right w:val="none" w:sz="0" w:space="0" w:color="auto"/>
                  </w:divBdr>
                </w:div>
                <w:div w:id="688456936">
                  <w:marLeft w:val="0"/>
                  <w:marRight w:val="0"/>
                  <w:marTop w:val="0"/>
                  <w:marBottom w:val="0"/>
                  <w:divBdr>
                    <w:top w:val="none" w:sz="0" w:space="0" w:color="auto"/>
                    <w:left w:val="none" w:sz="0" w:space="0" w:color="auto"/>
                    <w:bottom w:val="none" w:sz="0" w:space="0" w:color="auto"/>
                    <w:right w:val="none" w:sz="0" w:space="0" w:color="auto"/>
                  </w:divBdr>
                </w:div>
                <w:div w:id="1209612860">
                  <w:marLeft w:val="0"/>
                  <w:marRight w:val="0"/>
                  <w:marTop w:val="0"/>
                  <w:marBottom w:val="0"/>
                  <w:divBdr>
                    <w:top w:val="none" w:sz="0" w:space="0" w:color="auto"/>
                    <w:left w:val="none" w:sz="0" w:space="0" w:color="auto"/>
                    <w:bottom w:val="none" w:sz="0" w:space="0" w:color="auto"/>
                    <w:right w:val="none" w:sz="0" w:space="0" w:color="auto"/>
                  </w:divBdr>
                </w:div>
                <w:div w:id="3018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6404</Words>
  <Characters>38427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2018-10-03T10:04:00Z</dcterms:created>
  <dcterms:modified xsi:type="dcterms:W3CDTF">2018-10-03T10:08:00Z</dcterms:modified>
</cp:coreProperties>
</file>